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E3E981" w14:textId="05A76AAA" w:rsidR="00B63D1E" w:rsidRPr="008F13F1" w:rsidRDefault="00B63D1E" w:rsidP="00B63D1E">
      <w:pPr>
        <w:tabs>
          <w:tab w:val="center" w:pos="4536"/>
          <w:tab w:val="right" w:pos="7938"/>
          <w:tab w:val="right" w:pos="9639"/>
        </w:tabs>
        <w:ind w:right="2"/>
        <w:rPr>
          <w:rFonts w:ascii="Arial" w:eastAsia="Batang" w:hAnsi="Arial" w:cs="Arial"/>
          <w:b/>
          <w:bCs/>
          <w:sz w:val="28"/>
          <w:szCs w:val="24"/>
        </w:rPr>
      </w:pPr>
      <w:bookmarkStart w:id="0" w:name="_Hlk145670493"/>
      <w:bookmarkStart w:id="1" w:name="_GoBack"/>
      <w:bookmarkEnd w:id="1"/>
      <w:r w:rsidRPr="008F13F1">
        <w:rPr>
          <w:rFonts w:ascii="Arial" w:eastAsia="Batang" w:hAnsi="Arial" w:cs="Arial"/>
          <w:b/>
          <w:bCs/>
          <w:sz w:val="28"/>
          <w:szCs w:val="24"/>
        </w:rPr>
        <w:t>3GPP TSG RAN WG1 #120bis</w:t>
      </w:r>
      <w:r w:rsidRPr="008F13F1">
        <w:rPr>
          <w:rFonts w:ascii="Arial" w:eastAsia="Batang" w:hAnsi="Arial" w:cs="Arial"/>
          <w:b/>
          <w:bCs/>
          <w:sz w:val="28"/>
          <w:szCs w:val="24"/>
        </w:rPr>
        <w:tab/>
      </w:r>
      <w:r w:rsidRPr="008F13F1">
        <w:rPr>
          <w:rFonts w:ascii="Arial" w:eastAsia="Batang" w:hAnsi="Arial" w:cs="Arial"/>
          <w:b/>
          <w:bCs/>
          <w:sz w:val="28"/>
          <w:szCs w:val="24"/>
        </w:rPr>
        <w:tab/>
      </w:r>
      <w:r w:rsidRPr="008F13F1">
        <w:rPr>
          <w:rFonts w:ascii="Arial" w:eastAsia="Batang" w:hAnsi="Arial" w:cs="Arial"/>
          <w:b/>
          <w:bCs/>
          <w:sz w:val="28"/>
          <w:szCs w:val="24"/>
        </w:rPr>
        <w:tab/>
        <w:t>R1-</w:t>
      </w:r>
      <w:r w:rsidR="00AB7E99" w:rsidRPr="00AB7E99">
        <w:rPr>
          <w:rFonts w:ascii="Arial" w:eastAsia="Batang" w:hAnsi="Arial" w:cs="Arial"/>
          <w:b/>
          <w:bCs/>
          <w:sz w:val="28"/>
          <w:szCs w:val="24"/>
        </w:rPr>
        <w:t>2502890</w:t>
      </w:r>
    </w:p>
    <w:p w14:paraId="0481C073" w14:textId="05A76AAA" w:rsidR="00B63D1E" w:rsidRPr="00394A44" w:rsidRDefault="00B63D1E" w:rsidP="00B63D1E">
      <w:pPr>
        <w:tabs>
          <w:tab w:val="center" w:pos="4536"/>
          <w:tab w:val="right" w:pos="9072"/>
        </w:tabs>
        <w:rPr>
          <w:rFonts w:ascii="Arial" w:eastAsia="MS Mincho" w:hAnsi="Arial" w:cs="Arial"/>
          <w:b/>
          <w:bCs/>
          <w:sz w:val="28"/>
          <w:szCs w:val="24"/>
          <w:lang w:eastAsia="ja-JP"/>
        </w:rPr>
      </w:pPr>
      <w:r w:rsidRPr="008F13F1">
        <w:rPr>
          <w:rFonts w:ascii="Arial" w:eastAsia="MS Mincho" w:hAnsi="Arial" w:cs="Arial"/>
          <w:b/>
          <w:bCs/>
          <w:sz w:val="28"/>
          <w:szCs w:val="24"/>
          <w:lang w:eastAsia="ja-JP"/>
        </w:rPr>
        <w:t xml:space="preserve">Wuhan, China, </w:t>
      </w:r>
      <w:r w:rsidRPr="008F13F1">
        <w:rPr>
          <w:rFonts w:ascii="Malgun Gothic" w:eastAsia="Malgun Gothic" w:hAnsi="Malgun Gothic" w:cs="Malgun Gothic"/>
          <w:b/>
          <w:bCs/>
          <w:sz w:val="28"/>
          <w:szCs w:val="24"/>
          <w:lang w:eastAsia="ko-KR"/>
        </w:rPr>
        <w:t xml:space="preserve">April </w:t>
      </w:r>
      <w:r w:rsidRPr="008F13F1">
        <w:rPr>
          <w:rFonts w:ascii="Arial" w:eastAsia="MS Mincho" w:hAnsi="Arial" w:cs="Arial"/>
          <w:b/>
          <w:bCs/>
          <w:sz w:val="28"/>
          <w:szCs w:val="24"/>
          <w:lang w:eastAsia="ja-JP"/>
        </w:rPr>
        <w:t>7</w:t>
      </w:r>
      <w:r w:rsidRPr="008F13F1">
        <w:rPr>
          <w:rFonts w:ascii="Malgun Gothic" w:eastAsia="Malgun Gothic" w:hAnsi="Malgun Gothic" w:cs="Malgun Gothic" w:hint="eastAsia"/>
          <w:b/>
          <w:bCs/>
          <w:sz w:val="28"/>
          <w:szCs w:val="24"/>
          <w:vertAlign w:val="superscript"/>
          <w:lang w:eastAsia="ko-KR"/>
        </w:rPr>
        <w:t>th</w:t>
      </w:r>
      <w:r w:rsidRPr="008F13F1">
        <w:rPr>
          <w:rFonts w:ascii="Arial" w:eastAsia="MS Mincho" w:hAnsi="Arial" w:cs="Arial"/>
          <w:b/>
          <w:bCs/>
          <w:sz w:val="28"/>
          <w:szCs w:val="24"/>
          <w:lang w:eastAsia="ja-JP"/>
        </w:rPr>
        <w:t xml:space="preserve"> </w:t>
      </w:r>
      <w:r w:rsidRPr="008F13F1">
        <w:rPr>
          <w:rFonts w:ascii="Arial" w:eastAsia="Batang" w:hAnsi="Arial" w:cs="Arial"/>
          <w:b/>
          <w:bCs/>
          <w:sz w:val="28"/>
          <w:szCs w:val="24"/>
        </w:rPr>
        <w:t>– 11</w:t>
      </w:r>
      <w:r w:rsidRPr="008F13F1">
        <w:rPr>
          <w:rFonts w:ascii="Arial" w:eastAsia="Batang" w:hAnsi="Arial" w:cs="Arial"/>
          <w:b/>
          <w:bCs/>
          <w:sz w:val="28"/>
          <w:szCs w:val="24"/>
          <w:vertAlign w:val="superscript"/>
        </w:rPr>
        <w:t>th</w:t>
      </w:r>
      <w:r w:rsidRPr="008F13F1">
        <w:rPr>
          <w:rFonts w:ascii="Arial" w:eastAsia="MS Mincho" w:hAnsi="Arial" w:cs="Arial"/>
          <w:b/>
          <w:bCs/>
          <w:sz w:val="28"/>
          <w:szCs w:val="24"/>
          <w:lang w:eastAsia="ja-JP"/>
        </w:rPr>
        <w:t>, 2025</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6EF1944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5B6CF0">
        <w:rPr>
          <w:rFonts w:ascii="Arial" w:hAnsi="Arial" w:cs="Arial"/>
          <w:b/>
          <w:sz w:val="24"/>
          <w:szCs w:val="24"/>
          <w:lang w:val="en-US" w:eastAsia="zh-TW"/>
        </w:rPr>
        <w:t>9.4.</w:t>
      </w:r>
      <w:r w:rsidR="00BA254E">
        <w:rPr>
          <w:rFonts w:ascii="Arial" w:hAnsi="Arial" w:cs="Arial"/>
          <w:b/>
          <w:sz w:val="24"/>
          <w:szCs w:val="24"/>
          <w:lang w:val="en-US" w:eastAsia="zh-TW"/>
        </w:rPr>
        <w:t>4</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3B875E13"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1C5D28" w:rsidRPr="001C5D28">
        <w:rPr>
          <w:rFonts w:ascii="Arial" w:hAnsi="Arial" w:cs="Arial"/>
          <w:b/>
          <w:sz w:val="24"/>
          <w:szCs w:val="24"/>
        </w:rPr>
        <w:t>Discussion on multiplexing, multiple access, scheduling information, and timing relationships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54DC798" w14:textId="77777777" w:rsidR="00904F6C" w:rsidRPr="00C85034" w:rsidRDefault="00904F6C" w:rsidP="00904F6C">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5E9F1357" w14:textId="77777777" w:rsidR="008D12A2" w:rsidRDefault="008D12A2" w:rsidP="008D12A2">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Pr>
          <w:kern w:val="2"/>
          <w:sz w:val="24"/>
          <w:szCs w:val="24"/>
          <w:lang w:eastAsia="zh-TW"/>
        </w:rPr>
        <w:t xml:space="preserve"> this contribution, we discuss some aspects related to </w:t>
      </w:r>
      <w:r w:rsidRPr="00477F03">
        <w:rPr>
          <w:kern w:val="2"/>
          <w:sz w:val="24"/>
          <w:szCs w:val="24"/>
          <w:lang w:eastAsia="zh-TW"/>
        </w:rPr>
        <w:t xml:space="preserve">timing acquisition and synchronization </w:t>
      </w:r>
      <w:r>
        <w:rPr>
          <w:kern w:val="2"/>
          <w:sz w:val="24"/>
          <w:szCs w:val="24"/>
          <w:lang w:eastAsia="zh-TW"/>
        </w:rPr>
        <w:t xml:space="preserve">in Rel-19 A-IoT. 3GPP has discussed A-IoT for a while across different TSGs. SA1 developed a technical report TR 228.840 [1] to dig in a number of </w:t>
      </w:r>
      <w:r w:rsidRPr="00BB0F59">
        <w:rPr>
          <w:kern w:val="2"/>
          <w:sz w:val="24"/>
          <w:szCs w:val="24"/>
          <w:lang w:eastAsia="zh-TW"/>
        </w:rPr>
        <w:t>use cases, traffi</w:t>
      </w:r>
      <w:r>
        <w:rPr>
          <w:kern w:val="2"/>
          <w:sz w:val="24"/>
          <w:szCs w:val="24"/>
          <w:lang w:eastAsia="zh-TW"/>
        </w:rPr>
        <w:t xml:space="preserve">c scenarios, device constraints, </w:t>
      </w:r>
      <w:r w:rsidRPr="00BB0F59">
        <w:rPr>
          <w:kern w:val="2"/>
          <w:sz w:val="24"/>
          <w:szCs w:val="24"/>
          <w:lang w:eastAsia="zh-TW"/>
        </w:rPr>
        <w:t xml:space="preserve">potential service requirements </w:t>
      </w:r>
      <w:r>
        <w:rPr>
          <w:kern w:val="2"/>
          <w:sz w:val="24"/>
          <w:szCs w:val="24"/>
          <w:lang w:eastAsia="zh-TW"/>
        </w:rPr>
        <w:t xml:space="preserve">and </w:t>
      </w:r>
      <w:r w:rsidRPr="00BB0F59">
        <w:rPr>
          <w:kern w:val="2"/>
          <w:sz w:val="24"/>
          <w:szCs w:val="24"/>
          <w:lang w:eastAsia="zh-TW"/>
        </w:rPr>
        <w:t xml:space="preserve">KPIs </w:t>
      </w:r>
      <w:r>
        <w:rPr>
          <w:kern w:val="2"/>
          <w:sz w:val="24"/>
          <w:szCs w:val="24"/>
          <w:lang w:eastAsia="zh-TW"/>
        </w:rPr>
        <w:t xml:space="preserve">for A-IoT. In Rel-18, there was a SI worked by RAN, which eventually brings out </w:t>
      </w:r>
      <w:r w:rsidRPr="00BB0F59">
        <w:rPr>
          <w:kern w:val="2"/>
          <w:sz w:val="24"/>
          <w:szCs w:val="24"/>
          <w:lang w:eastAsia="zh-TW"/>
        </w:rPr>
        <w:t xml:space="preserve">representative use cases, deployment scenarios, connectivity topologies </w:t>
      </w:r>
      <w:r>
        <w:rPr>
          <w:kern w:val="2"/>
          <w:sz w:val="24"/>
          <w:szCs w:val="24"/>
          <w:lang w:eastAsia="zh-TW"/>
        </w:rPr>
        <w:t xml:space="preserve">and also some left works for WGs to complete. RAN also achieved a technical report about A-IoT study [2]. Following these works, RAN Plenary has agreed to study A-IoT in WG level as shown in revised Rel-19 A-IoT SID [3]. </w:t>
      </w:r>
    </w:p>
    <w:p w14:paraId="3202412E" w14:textId="1DB6079C" w:rsidR="00C82013" w:rsidRDefault="008D12A2" w:rsidP="008D12A2">
      <w:pPr>
        <w:widowControl w:val="0"/>
        <w:spacing w:afterLines="100" w:after="240" w:line="276" w:lineRule="auto"/>
        <w:jc w:val="both"/>
        <w:rPr>
          <w:kern w:val="2"/>
          <w:sz w:val="24"/>
          <w:szCs w:val="24"/>
          <w:lang w:eastAsia="zh-TW"/>
        </w:rPr>
      </w:pPr>
      <w:r>
        <w:rPr>
          <w:kern w:val="2"/>
          <w:sz w:val="24"/>
          <w:szCs w:val="24"/>
          <w:lang w:eastAsia="zh-TW"/>
        </w:rPr>
        <w:t xml:space="preserve">After one year </w:t>
      </w:r>
      <w:r w:rsidR="00F842A2">
        <w:rPr>
          <w:kern w:val="2"/>
          <w:sz w:val="24"/>
          <w:szCs w:val="24"/>
          <w:lang w:eastAsia="zh-TW"/>
        </w:rPr>
        <w:t>efforts</w:t>
      </w:r>
      <w:r>
        <w:rPr>
          <w:kern w:val="2"/>
          <w:sz w:val="24"/>
          <w:szCs w:val="24"/>
          <w:lang w:eastAsia="zh-TW"/>
        </w:rPr>
        <w:t xml:space="preserve">, RAN1 has successfully completed the study of Rel-19 A-IoT with </w:t>
      </w:r>
      <w:r w:rsidR="009372A5">
        <w:rPr>
          <w:kern w:val="2"/>
          <w:sz w:val="24"/>
          <w:szCs w:val="24"/>
          <w:lang w:eastAsia="zh-TW"/>
        </w:rPr>
        <w:t>a</w:t>
      </w:r>
      <w:r>
        <w:rPr>
          <w:kern w:val="2"/>
          <w:sz w:val="24"/>
          <w:szCs w:val="24"/>
          <w:lang w:eastAsia="zh-TW"/>
        </w:rPr>
        <w:t xml:space="preserve"> technical report [4]. Given the massive market demand, RAN agreed a short working item of Rel-19 A-IoT to accelerate the commercialization</w:t>
      </w:r>
      <w:r w:rsidR="00CA4668">
        <w:rPr>
          <w:kern w:val="2"/>
          <w:sz w:val="24"/>
          <w:szCs w:val="24"/>
          <w:lang w:eastAsia="zh-TW"/>
        </w:rPr>
        <w:t xml:space="preserve"> as described in </w:t>
      </w:r>
      <w:r>
        <w:rPr>
          <w:kern w:val="2"/>
          <w:sz w:val="24"/>
          <w:szCs w:val="24"/>
          <w:lang w:eastAsia="zh-TW"/>
        </w:rPr>
        <w:t xml:space="preserve">Rel-19 A-IoT WI </w:t>
      </w:r>
      <w:r w:rsidR="00AB2A98">
        <w:rPr>
          <w:kern w:val="2"/>
          <w:sz w:val="24"/>
          <w:szCs w:val="24"/>
          <w:lang w:eastAsia="zh-TW"/>
        </w:rPr>
        <w:t>[5</w:t>
      </w:r>
      <w:r>
        <w:rPr>
          <w:kern w:val="2"/>
          <w:sz w:val="24"/>
          <w:szCs w:val="24"/>
          <w:lang w:eastAsia="zh-TW"/>
        </w:rPr>
        <w:t xml:space="preserve">]. </w:t>
      </w:r>
      <w:r w:rsidR="00CA4668">
        <w:rPr>
          <w:kern w:val="2"/>
          <w:sz w:val="24"/>
          <w:szCs w:val="24"/>
          <w:lang w:eastAsia="zh-TW"/>
        </w:rPr>
        <w:t xml:space="preserve">In previous RAN1 meeting(s), RAN1 has agreed some agreements related to </w:t>
      </w:r>
      <w:r w:rsidR="00CA4668" w:rsidRPr="00CA4668">
        <w:rPr>
          <w:kern w:val="2"/>
          <w:sz w:val="24"/>
          <w:szCs w:val="24"/>
          <w:lang w:eastAsia="zh-TW"/>
        </w:rPr>
        <w:t>multiplexing, multiple access, scheduling information, and timing relationships</w:t>
      </w:r>
      <w:r w:rsidR="00CA4668">
        <w:rPr>
          <w:kern w:val="2"/>
          <w:sz w:val="24"/>
          <w:szCs w:val="24"/>
          <w:lang w:eastAsia="zh-TW"/>
        </w:rPr>
        <w:t xml:space="preserve">, which are listed below [6]. </w:t>
      </w:r>
      <w:r>
        <w:rPr>
          <w:kern w:val="2"/>
          <w:sz w:val="24"/>
          <w:szCs w:val="24"/>
          <w:lang w:eastAsia="zh-TW"/>
        </w:rPr>
        <w:t xml:space="preserve">In the following sections, we have discussions on </w:t>
      </w:r>
      <w:r w:rsidR="00F570F5">
        <w:rPr>
          <w:kern w:val="2"/>
          <w:sz w:val="24"/>
          <w:szCs w:val="24"/>
          <w:lang w:eastAsia="zh-TW"/>
        </w:rPr>
        <w:t xml:space="preserve">aspects of </w:t>
      </w:r>
      <w:r w:rsidR="00F570F5" w:rsidRPr="00F570F5">
        <w:rPr>
          <w:kern w:val="2"/>
          <w:sz w:val="24"/>
          <w:szCs w:val="24"/>
          <w:lang w:eastAsia="zh-TW"/>
        </w:rPr>
        <w:t>multiplexing, multiple access, scheduling information, and timing relationships</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C82013" w14:paraId="4CEC9A42" w14:textId="77777777" w:rsidTr="00C82013">
        <w:tc>
          <w:tcPr>
            <w:tcW w:w="9621" w:type="dxa"/>
          </w:tcPr>
          <w:p w14:paraId="57063595" w14:textId="051B9D95" w:rsidR="00C82013" w:rsidRPr="00D93D48" w:rsidRDefault="00C82013" w:rsidP="00C82013">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w:t>
            </w:r>
          </w:p>
          <w:p w14:paraId="1D48DCAF" w14:textId="77777777" w:rsidR="00CA4668" w:rsidRPr="00CA4668" w:rsidRDefault="00CA4668" w:rsidP="00CA4668">
            <w:pPr>
              <w:adjustRightInd w:val="0"/>
              <w:snapToGrid w:val="0"/>
              <w:rPr>
                <w:rFonts w:eastAsia="DengXian"/>
                <w:b/>
                <w:bCs/>
                <w:lang w:val="en-US" w:eastAsia="zh-CN"/>
              </w:rPr>
            </w:pPr>
            <w:r w:rsidRPr="00CA4668">
              <w:rPr>
                <w:rFonts w:eastAsia="DengXian"/>
                <w:b/>
                <w:bCs/>
                <w:highlight w:val="green"/>
                <w:lang w:val="en-US" w:eastAsia="zh-CN"/>
              </w:rPr>
              <w:t>Agreement</w:t>
            </w:r>
          </w:p>
          <w:p w14:paraId="0F46F78D" w14:textId="77777777" w:rsidR="00CA4668" w:rsidRPr="00CA4668" w:rsidRDefault="00CA4668" w:rsidP="00CA4668">
            <w:pPr>
              <w:adjustRightInd w:val="0"/>
              <w:snapToGrid w:val="0"/>
              <w:rPr>
                <w:rFonts w:eastAsia="DengXian"/>
                <w:bCs/>
                <w:lang w:val="en-US" w:eastAsia="zh-CN"/>
              </w:rPr>
            </w:pPr>
            <w:r w:rsidRPr="00CA4668">
              <w:rPr>
                <w:rFonts w:eastAsia="DengXian"/>
                <w:bCs/>
                <w:lang w:val="en-US" w:eastAsia="zh-CN"/>
              </w:rPr>
              <w:t>Support FDMA with Y≥1 D2R transmissions for Msg.1 from multiple devices in response to a R2D transmission triggering random access.</w:t>
            </w:r>
          </w:p>
          <w:p w14:paraId="309384C3" w14:textId="77777777" w:rsidR="00CA4668" w:rsidRPr="00CA4668" w:rsidRDefault="00CA4668" w:rsidP="00CA4668">
            <w:pPr>
              <w:numPr>
                <w:ilvl w:val="0"/>
                <w:numId w:val="40"/>
              </w:numPr>
              <w:adjustRightInd w:val="0"/>
              <w:snapToGrid w:val="0"/>
              <w:jc w:val="both"/>
              <w:rPr>
                <w:rFonts w:eastAsia="DengXian"/>
                <w:bCs/>
                <w:lang w:eastAsia="zh-CN"/>
              </w:rPr>
            </w:pPr>
            <w:r w:rsidRPr="00CA4668">
              <w:rPr>
                <w:rFonts w:eastAsia="DengXian"/>
                <w:bCs/>
                <w:lang w:eastAsia="zh-CN"/>
              </w:rPr>
              <w:t>The maximum value of Y &gt;1 is determined in AI 9.4.2, based on feasible values of small frequency shift to be decided in AI 9.4.2.</w:t>
            </w:r>
          </w:p>
          <w:p w14:paraId="2658EA95" w14:textId="77777777" w:rsidR="00CA4668" w:rsidRPr="00CA4668" w:rsidRDefault="00CA4668" w:rsidP="00CA4668">
            <w:pPr>
              <w:numPr>
                <w:ilvl w:val="0"/>
                <w:numId w:val="40"/>
              </w:numPr>
              <w:adjustRightInd w:val="0"/>
              <w:snapToGrid w:val="0"/>
              <w:jc w:val="both"/>
              <w:rPr>
                <w:rFonts w:eastAsia="DengXian"/>
                <w:bCs/>
                <w:lang w:eastAsia="zh-CN"/>
              </w:rPr>
            </w:pPr>
            <w:r w:rsidRPr="00CA4668">
              <w:rPr>
                <w:rFonts w:eastAsia="DengXian"/>
                <w:bCs/>
                <w:lang w:eastAsia="zh-CN"/>
              </w:rPr>
              <w:t>Signalling details should be discussed and determined in AI 9.4.4.</w:t>
            </w:r>
          </w:p>
          <w:p w14:paraId="3C2C2361" w14:textId="77777777" w:rsidR="00CA4668" w:rsidRPr="00CA4668" w:rsidRDefault="00CA4668" w:rsidP="00CA4668">
            <w:pPr>
              <w:rPr>
                <w:rFonts w:eastAsia="DengXian"/>
                <w:lang w:val="en-US" w:eastAsia="zh-CN"/>
              </w:rPr>
            </w:pPr>
          </w:p>
          <w:p w14:paraId="0456247F" w14:textId="77777777" w:rsidR="00CA4668" w:rsidRPr="00CA4668" w:rsidRDefault="00CA4668" w:rsidP="00CA4668">
            <w:pPr>
              <w:adjustRightInd w:val="0"/>
              <w:snapToGrid w:val="0"/>
              <w:rPr>
                <w:rFonts w:eastAsia="DengXian"/>
                <w:b/>
                <w:bCs/>
                <w:lang w:val="en-US" w:eastAsia="zh-CN"/>
              </w:rPr>
            </w:pPr>
            <w:r w:rsidRPr="00CA4668">
              <w:rPr>
                <w:rFonts w:eastAsia="DengXian"/>
                <w:b/>
                <w:bCs/>
                <w:highlight w:val="green"/>
                <w:lang w:val="en-US" w:eastAsia="zh-CN"/>
              </w:rPr>
              <w:t>Agreement</w:t>
            </w:r>
          </w:p>
          <w:p w14:paraId="77C2D0F5" w14:textId="77777777" w:rsidR="00CA4668" w:rsidRPr="00CA4668" w:rsidRDefault="00CA4668" w:rsidP="00CA4668">
            <w:pPr>
              <w:adjustRightInd w:val="0"/>
              <w:snapToGrid w:val="0"/>
              <w:rPr>
                <w:rFonts w:eastAsia="DengXian"/>
                <w:bCs/>
                <w:lang w:val="en-US" w:eastAsia="zh-CN"/>
              </w:rPr>
            </w:pPr>
            <w:r w:rsidRPr="00CA4668">
              <w:rPr>
                <w:rFonts w:eastAsia="DengXian"/>
                <w:bCs/>
                <w:lang w:val="en-US" w:eastAsia="zh-CN"/>
              </w:rPr>
              <w:t xml:space="preserve">Support following two options for Msg2 transmission in response to multiple Msg1 transmissions, which are initiated by a R2D transmission triggering random access. </w:t>
            </w:r>
          </w:p>
          <w:p w14:paraId="07D74962" w14:textId="77777777" w:rsidR="00CA4668" w:rsidRPr="00CA4668" w:rsidRDefault="00CA4668" w:rsidP="00CA4668">
            <w:pPr>
              <w:numPr>
                <w:ilvl w:val="0"/>
                <w:numId w:val="41"/>
              </w:numPr>
              <w:adjustRightInd w:val="0"/>
              <w:snapToGrid w:val="0"/>
              <w:ind w:left="442" w:hanging="442"/>
              <w:rPr>
                <w:rFonts w:eastAsia="DengXian"/>
                <w:bCs/>
                <w:lang w:val="en-US" w:eastAsia="zh-CN"/>
              </w:rPr>
            </w:pPr>
            <w:r w:rsidRPr="00CA4668">
              <w:rPr>
                <w:rFonts w:eastAsia="DengXian"/>
                <w:bCs/>
                <w:lang w:val="en-US" w:eastAsia="zh-CN"/>
              </w:rPr>
              <w:t>Option 1: A PRDCH for Msg2 transmission corresponds to a A-IoT Msg1 received from one device</w:t>
            </w:r>
          </w:p>
          <w:p w14:paraId="6926EA2C" w14:textId="77777777" w:rsidR="00CA4668" w:rsidRPr="00CA4668" w:rsidRDefault="00CA4668" w:rsidP="00CA4668">
            <w:pPr>
              <w:numPr>
                <w:ilvl w:val="0"/>
                <w:numId w:val="41"/>
              </w:numPr>
              <w:adjustRightInd w:val="0"/>
              <w:snapToGrid w:val="0"/>
              <w:ind w:left="442" w:hanging="442"/>
              <w:rPr>
                <w:rFonts w:eastAsia="DengXian"/>
                <w:bCs/>
                <w:lang w:val="en-US" w:eastAsia="zh-CN"/>
              </w:rPr>
            </w:pPr>
            <w:r w:rsidRPr="00CA4668">
              <w:rPr>
                <w:rFonts w:eastAsia="DengXian"/>
                <w:bCs/>
                <w:lang w:val="en-US" w:eastAsia="zh-CN"/>
              </w:rPr>
              <w:t>Option 2: A PRDCH for Msg2 transmission corresponds to multiple A-IoT Msg1 received from different devices</w:t>
            </w:r>
          </w:p>
          <w:p w14:paraId="14F29552" w14:textId="77777777" w:rsidR="00CA4668" w:rsidRPr="00CA4668" w:rsidRDefault="00CA4668" w:rsidP="00CA4668">
            <w:pPr>
              <w:numPr>
                <w:ilvl w:val="0"/>
                <w:numId w:val="41"/>
              </w:numPr>
              <w:adjustRightInd w:val="0"/>
              <w:snapToGrid w:val="0"/>
              <w:jc w:val="both"/>
              <w:rPr>
                <w:rFonts w:eastAsia="DengXian"/>
                <w:bCs/>
                <w:lang w:eastAsia="zh-CN"/>
              </w:rPr>
            </w:pPr>
            <w:r w:rsidRPr="00CA4668">
              <w:rPr>
                <w:rFonts w:eastAsia="DengXian"/>
                <w:bCs/>
                <w:lang w:eastAsia="zh-CN"/>
              </w:rPr>
              <w:t>FFS the maximum number of Msg1 responses that can be carried within a PRDCH for Msg2.</w:t>
            </w:r>
          </w:p>
          <w:p w14:paraId="0596D0E8" w14:textId="5977DFBD" w:rsidR="00CA4668" w:rsidRPr="00CA4668" w:rsidRDefault="00CA4668" w:rsidP="00CA4668">
            <w:pPr>
              <w:rPr>
                <w:rFonts w:eastAsia="Batang"/>
                <w:lang w:val="en-US" w:eastAsia="x-none"/>
              </w:rPr>
            </w:pPr>
          </w:p>
          <w:p w14:paraId="05D8F687" w14:textId="77777777" w:rsidR="00CA4668" w:rsidRPr="00CA4668" w:rsidRDefault="00CA4668" w:rsidP="00CA4668">
            <w:pPr>
              <w:adjustRightInd w:val="0"/>
              <w:snapToGrid w:val="0"/>
              <w:rPr>
                <w:rFonts w:eastAsia="DengXian"/>
                <w:b/>
                <w:bCs/>
                <w:lang w:val="en-US" w:eastAsia="zh-CN"/>
              </w:rPr>
            </w:pPr>
            <w:r w:rsidRPr="00CA4668">
              <w:rPr>
                <w:rFonts w:eastAsia="DengXian"/>
                <w:b/>
                <w:bCs/>
                <w:highlight w:val="green"/>
                <w:lang w:val="en-US" w:eastAsia="zh-CN"/>
              </w:rPr>
              <w:t>Agreement</w:t>
            </w:r>
          </w:p>
          <w:p w14:paraId="6F764CE4" w14:textId="77777777" w:rsidR="00CA4668" w:rsidRPr="00CA4668" w:rsidRDefault="00CA4668" w:rsidP="00CA4668">
            <w:pPr>
              <w:adjustRightInd w:val="0"/>
              <w:snapToGrid w:val="0"/>
              <w:rPr>
                <w:rFonts w:eastAsia="DengXian"/>
                <w:bCs/>
                <w:lang w:val="en-US" w:eastAsia="zh-CN"/>
              </w:rPr>
            </w:pPr>
            <w:r w:rsidRPr="00CA4668">
              <w:rPr>
                <w:rFonts w:eastAsia="DengXian"/>
                <w:bCs/>
                <w:lang w:val="en-US" w:eastAsia="zh-CN"/>
              </w:rPr>
              <w:t>Support FDMA of D2R transmissions for Msg3 from multiple devices in response to a PRDCH for Msg2 transmission corresponding to multiple Msg1 during access procedure.</w:t>
            </w:r>
          </w:p>
          <w:p w14:paraId="4D641315" w14:textId="5BC67AAA" w:rsidR="00CA4668" w:rsidRPr="00CA4668" w:rsidRDefault="00CA4668" w:rsidP="00CA4668">
            <w:pPr>
              <w:adjustRightInd w:val="0"/>
              <w:snapToGrid w:val="0"/>
              <w:rPr>
                <w:rFonts w:ascii="Times" w:eastAsia="DengXian" w:hAnsi="Times"/>
                <w:b/>
                <w:szCs w:val="24"/>
                <w:highlight w:val="yellow"/>
                <w:lang w:val="en-US" w:eastAsia="zh-CN"/>
              </w:rPr>
            </w:pPr>
          </w:p>
          <w:p w14:paraId="133CE905" w14:textId="77777777" w:rsidR="00CA4668" w:rsidRPr="00CA4668" w:rsidRDefault="00CA4668" w:rsidP="00CA4668">
            <w:pPr>
              <w:adjustRightInd w:val="0"/>
              <w:snapToGrid w:val="0"/>
              <w:rPr>
                <w:rFonts w:eastAsia="DengXian"/>
                <w:b/>
                <w:bCs/>
                <w:lang w:eastAsia="zh-CN"/>
              </w:rPr>
            </w:pPr>
            <w:r w:rsidRPr="00CA4668">
              <w:rPr>
                <w:rFonts w:eastAsia="DengXian"/>
                <w:b/>
                <w:bCs/>
                <w:highlight w:val="green"/>
                <w:lang w:eastAsia="zh-CN"/>
              </w:rPr>
              <w:t>Agreement</w:t>
            </w:r>
          </w:p>
          <w:p w14:paraId="22C416DF" w14:textId="77777777" w:rsidR="00CA4668" w:rsidRPr="00CA4668" w:rsidRDefault="00CA4668" w:rsidP="00CA4668">
            <w:pPr>
              <w:adjustRightInd w:val="0"/>
              <w:snapToGrid w:val="0"/>
              <w:rPr>
                <w:rFonts w:eastAsia="DengXian"/>
                <w:bCs/>
                <w:lang w:eastAsia="zh-CN"/>
              </w:rPr>
            </w:pPr>
            <w:r w:rsidRPr="00CA4668">
              <w:rPr>
                <w:rFonts w:eastAsia="DengXian"/>
                <w:bCs/>
                <w:lang w:eastAsia="zh-CN"/>
              </w:rPr>
              <w:t xml:space="preserve">Support the following option(s) for frequency domain resource for Msg3 transmission: </w:t>
            </w:r>
          </w:p>
          <w:p w14:paraId="57AE2960" w14:textId="77777777" w:rsidR="00CA4668" w:rsidRPr="00CA4668" w:rsidRDefault="00CA4668" w:rsidP="00CA4668">
            <w:pPr>
              <w:numPr>
                <w:ilvl w:val="0"/>
                <w:numId w:val="42"/>
              </w:numPr>
              <w:adjustRightInd w:val="0"/>
              <w:snapToGrid w:val="0"/>
              <w:contextualSpacing/>
              <w:jc w:val="both"/>
              <w:rPr>
                <w:rFonts w:eastAsia="DengXian"/>
                <w:iCs/>
                <w:lang w:eastAsia="zh-CN"/>
              </w:rPr>
            </w:pPr>
            <w:r w:rsidRPr="00CA4668">
              <w:rPr>
                <w:rFonts w:eastAsia="DengXian"/>
                <w:bCs/>
                <w:lang w:eastAsia="zh-CN"/>
              </w:rPr>
              <w:t>Option 2: The frequency domain resource for Msg3 can be determined based on explicit indication in the PRDCH for Msg2 transmission for one or multiples devices.</w:t>
            </w:r>
          </w:p>
          <w:p w14:paraId="4F7622D6" w14:textId="77777777" w:rsidR="00CA4668" w:rsidRPr="00CA4668" w:rsidRDefault="00CA4668" w:rsidP="00CA4668">
            <w:pPr>
              <w:numPr>
                <w:ilvl w:val="0"/>
                <w:numId w:val="42"/>
              </w:numPr>
              <w:adjustRightInd w:val="0"/>
              <w:snapToGrid w:val="0"/>
              <w:contextualSpacing/>
              <w:jc w:val="both"/>
              <w:rPr>
                <w:rFonts w:eastAsia="DengXian"/>
                <w:iCs/>
                <w:lang w:eastAsia="zh-CN"/>
              </w:rPr>
            </w:pPr>
            <w:r w:rsidRPr="00CA4668">
              <w:rPr>
                <w:rFonts w:eastAsia="DengXian"/>
                <w:iCs/>
                <w:lang w:eastAsia="zh-CN"/>
              </w:rPr>
              <w:lastRenderedPageBreak/>
              <w:t>FFS: support option 1 as a default if PRDCH does not provide the indication or based on a rule</w:t>
            </w:r>
          </w:p>
          <w:p w14:paraId="02235937" w14:textId="77777777" w:rsidR="00CA4668" w:rsidRPr="00CA4668" w:rsidRDefault="00CA4668" w:rsidP="00CA4668">
            <w:pPr>
              <w:numPr>
                <w:ilvl w:val="1"/>
                <w:numId w:val="42"/>
              </w:numPr>
              <w:adjustRightInd w:val="0"/>
              <w:snapToGrid w:val="0"/>
              <w:contextualSpacing/>
              <w:jc w:val="both"/>
              <w:rPr>
                <w:rFonts w:eastAsia="DengXian"/>
                <w:iCs/>
                <w:lang w:eastAsia="zh-CN"/>
              </w:rPr>
            </w:pPr>
            <w:r w:rsidRPr="00CA4668">
              <w:rPr>
                <w:rFonts w:eastAsia="DengXian"/>
                <w:iCs/>
                <w:lang w:eastAsia="zh-CN"/>
              </w:rPr>
              <w:t xml:space="preserve">Option 1: the </w:t>
            </w:r>
            <w:r w:rsidRPr="00CA4668">
              <w:rPr>
                <w:rFonts w:eastAsia="DengXian"/>
                <w:bCs/>
                <w:lang w:eastAsia="zh-CN"/>
              </w:rPr>
              <w:t>frequency domain resource for Msg3 reuses the frequency domain resource for Msg1 for the same device</w:t>
            </w:r>
          </w:p>
          <w:p w14:paraId="212254EB" w14:textId="77777777" w:rsidR="00CA4668" w:rsidRPr="00CA4668" w:rsidRDefault="00CA4668" w:rsidP="00CA4668">
            <w:pPr>
              <w:rPr>
                <w:rFonts w:eastAsia="Batang"/>
                <w:lang w:eastAsia="x-none"/>
              </w:rPr>
            </w:pPr>
          </w:p>
          <w:p w14:paraId="3D208F38" w14:textId="77777777" w:rsidR="00CA4668" w:rsidRPr="00CA4668" w:rsidRDefault="00CA4668" w:rsidP="00CA4668">
            <w:pPr>
              <w:rPr>
                <w:rFonts w:eastAsia="Batang"/>
                <w:b/>
                <w:lang w:eastAsia="x-none"/>
              </w:rPr>
            </w:pPr>
            <w:r w:rsidRPr="00CA4668">
              <w:rPr>
                <w:rFonts w:eastAsia="Batang"/>
                <w:b/>
                <w:highlight w:val="green"/>
                <w:lang w:eastAsia="x-none"/>
              </w:rPr>
              <w:t>Agreement</w:t>
            </w:r>
          </w:p>
          <w:p w14:paraId="25232BA4" w14:textId="77777777" w:rsidR="00CA4668" w:rsidRPr="00CA4668" w:rsidRDefault="00CA4668" w:rsidP="00CA4668">
            <w:pPr>
              <w:adjustRightInd w:val="0"/>
              <w:snapToGrid w:val="0"/>
              <w:rPr>
                <w:rFonts w:eastAsia="DengXian"/>
                <w:bCs/>
                <w:lang w:val="en-US" w:eastAsia="zh-CN"/>
              </w:rPr>
            </w:pPr>
            <w:r w:rsidRPr="00CA4668">
              <w:rPr>
                <w:rFonts w:eastAsia="DengXian"/>
                <w:bCs/>
                <w:lang w:val="en-US" w:eastAsia="zh-CN"/>
              </w:rPr>
              <w:t xml:space="preserve">The following is supported for indicating the D2R chip duration: </w:t>
            </w:r>
          </w:p>
          <w:p w14:paraId="514DF351" w14:textId="77777777" w:rsidR="00CA4668" w:rsidRPr="00CA4668" w:rsidRDefault="00CA4668" w:rsidP="00CA4668">
            <w:pPr>
              <w:numPr>
                <w:ilvl w:val="0"/>
                <w:numId w:val="43"/>
              </w:numPr>
              <w:adjustRightInd w:val="0"/>
              <w:snapToGrid w:val="0"/>
              <w:jc w:val="both"/>
              <w:rPr>
                <w:rFonts w:eastAsia="DengXian"/>
                <w:iCs/>
                <w:lang w:eastAsia="zh-CN"/>
              </w:rPr>
            </w:pPr>
            <w:r w:rsidRPr="00CA4668">
              <w:rPr>
                <w:rFonts w:eastAsia="DengXian"/>
                <w:bCs/>
                <w:lang w:eastAsia="zh-CN"/>
              </w:rPr>
              <w:t>The D2R chip duration is indicated in R2D control information from predefined a set of D2R chip duration values</w:t>
            </w:r>
          </w:p>
          <w:p w14:paraId="367C41DE" w14:textId="77777777" w:rsidR="00CA4668" w:rsidRPr="00CA4668" w:rsidRDefault="00CA4668" w:rsidP="00CA4668">
            <w:pPr>
              <w:rPr>
                <w:rFonts w:eastAsia="Batang"/>
                <w:lang w:eastAsia="x-none"/>
              </w:rPr>
            </w:pPr>
          </w:p>
          <w:p w14:paraId="57F7BA83" w14:textId="77777777" w:rsidR="00CA4668" w:rsidRPr="00CA4668" w:rsidRDefault="00CA4668" w:rsidP="00CA4668">
            <w:pPr>
              <w:rPr>
                <w:rFonts w:eastAsia="Batang"/>
                <w:b/>
                <w:lang w:eastAsia="x-none"/>
              </w:rPr>
            </w:pPr>
            <w:r w:rsidRPr="00CA4668">
              <w:rPr>
                <w:rFonts w:eastAsia="Batang"/>
                <w:b/>
                <w:highlight w:val="green"/>
                <w:lang w:eastAsia="x-none"/>
              </w:rPr>
              <w:t>Agreement</w:t>
            </w:r>
          </w:p>
          <w:p w14:paraId="77D259A8" w14:textId="77777777" w:rsidR="00C82013" w:rsidRDefault="00CA4668" w:rsidP="00CA4668">
            <w:pPr>
              <w:adjustRightInd w:val="0"/>
              <w:snapToGrid w:val="0"/>
              <w:rPr>
                <w:rFonts w:eastAsia="DengXian"/>
                <w:bCs/>
                <w:lang w:val="en-US" w:eastAsia="zh-CN"/>
              </w:rPr>
            </w:pPr>
            <w:r w:rsidRPr="00CA4668">
              <w:rPr>
                <w:rFonts w:eastAsia="DengXian"/>
                <w:bCs/>
                <w:lang w:val="en-US" w:eastAsia="zh-CN"/>
              </w:rPr>
              <w:t xml:space="preserve">The payload size (i.e. TBS-like) for PDRCH transmission with variable size is explicitly indicated in the corresponding </w:t>
            </w:r>
            <w:r w:rsidRPr="00CA4668">
              <w:rPr>
                <w:rFonts w:eastAsia="DengXian"/>
                <w:bCs/>
                <w:lang w:eastAsia="zh-CN"/>
              </w:rPr>
              <w:t>R2D control information</w:t>
            </w:r>
            <w:r w:rsidRPr="00CA4668">
              <w:rPr>
                <w:rFonts w:eastAsia="DengXian"/>
                <w:bCs/>
                <w:lang w:val="en-US" w:eastAsia="zh-CN"/>
              </w:rPr>
              <w:t>.</w:t>
            </w:r>
          </w:p>
          <w:p w14:paraId="4986A173" w14:textId="4F3D2572" w:rsidR="00CA4668" w:rsidRPr="00CA4668" w:rsidRDefault="00CA4668" w:rsidP="00CA4668">
            <w:pPr>
              <w:adjustRightInd w:val="0"/>
              <w:snapToGrid w:val="0"/>
              <w:rPr>
                <w:rFonts w:eastAsia="DengXian"/>
                <w:bCs/>
                <w:lang w:val="en-US" w:eastAsia="zh-CN"/>
              </w:rPr>
            </w:pPr>
          </w:p>
        </w:tc>
      </w:tr>
    </w:tbl>
    <w:p w14:paraId="4782C0E3" w14:textId="506AF33D" w:rsidR="005445FA" w:rsidRDefault="005445FA" w:rsidP="008D12A2">
      <w:pPr>
        <w:widowControl w:val="0"/>
        <w:spacing w:afterLines="100" w:after="240" w:line="276" w:lineRule="auto"/>
        <w:jc w:val="both"/>
        <w:rPr>
          <w:kern w:val="2"/>
          <w:sz w:val="24"/>
          <w:szCs w:val="24"/>
          <w:lang w:eastAsia="zh-TW"/>
        </w:rPr>
      </w:pPr>
    </w:p>
    <w:p w14:paraId="314CECBE" w14:textId="77777777" w:rsidR="00904F6C" w:rsidRPr="00C47237" w:rsidRDefault="00904F6C" w:rsidP="00904F6C">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359DBE29" w14:textId="4E87E97A" w:rsidR="00F20B7F" w:rsidRDefault="00F20B7F" w:rsidP="00F20B7F">
      <w:pPr>
        <w:spacing w:after="180" w:line="276" w:lineRule="auto"/>
        <w:rPr>
          <w:sz w:val="24"/>
          <w:lang w:eastAsia="zh-TW"/>
        </w:rPr>
      </w:pPr>
      <w:r>
        <w:rPr>
          <w:sz w:val="24"/>
          <w:lang w:eastAsia="zh-TW"/>
        </w:rPr>
        <w:t>As listed in Rel-19 A-IoT WID</w:t>
      </w:r>
      <w:r w:rsidR="008E1777">
        <w:rPr>
          <w:sz w:val="24"/>
          <w:lang w:eastAsia="zh-TW"/>
        </w:rPr>
        <w:t xml:space="preserve"> [5]</w:t>
      </w:r>
      <w:r>
        <w:rPr>
          <w:sz w:val="24"/>
          <w:lang w:eastAsia="zh-TW"/>
        </w:rPr>
        <w:t xml:space="preserve">, RAN1 </w:t>
      </w:r>
      <w:r w:rsidR="00516B11">
        <w:rPr>
          <w:sz w:val="24"/>
          <w:lang w:eastAsia="zh-TW"/>
        </w:rPr>
        <w:t xml:space="preserve">scope </w:t>
      </w:r>
      <w:r>
        <w:rPr>
          <w:sz w:val="24"/>
          <w:lang w:eastAsia="zh-TW"/>
        </w:rPr>
        <w:t>include</w:t>
      </w:r>
      <w:r w:rsidR="003E131A">
        <w:rPr>
          <w:sz w:val="24"/>
          <w:lang w:eastAsia="zh-TW"/>
        </w:rPr>
        <w:t>s</w:t>
      </w:r>
      <w:r>
        <w:rPr>
          <w:sz w:val="24"/>
          <w:lang w:eastAsia="zh-TW"/>
        </w:rPr>
        <w:t xml:space="preserve"> the following aspects</w:t>
      </w:r>
      <w:r w:rsidR="00516B11">
        <w:rPr>
          <w:sz w:val="24"/>
          <w:lang w:eastAsia="zh-TW"/>
        </w:rPr>
        <w:t xml:space="preserve"> specifically</w:t>
      </w:r>
      <w:r>
        <w:rPr>
          <w:sz w:val="24"/>
          <w:lang w:eastAsia="zh-TW"/>
        </w:rPr>
        <w:t xml:space="preserve">. </w:t>
      </w:r>
    </w:p>
    <w:tbl>
      <w:tblPr>
        <w:tblStyle w:val="TableGrid"/>
        <w:tblW w:w="0" w:type="auto"/>
        <w:tblLook w:val="04A0" w:firstRow="1" w:lastRow="0" w:firstColumn="1" w:lastColumn="0" w:noHBand="0" w:noVBand="1"/>
      </w:tblPr>
      <w:tblGrid>
        <w:gridCol w:w="9621"/>
      </w:tblGrid>
      <w:tr w:rsidR="00F20B7F" w14:paraId="77ABDA58" w14:textId="77777777" w:rsidTr="002418B8">
        <w:tc>
          <w:tcPr>
            <w:tcW w:w="9621" w:type="dxa"/>
          </w:tcPr>
          <w:p w14:paraId="7F94ED47" w14:textId="77777777" w:rsidR="00F20B7F" w:rsidRPr="00563F2A" w:rsidRDefault="00F20B7F" w:rsidP="003941F9">
            <w:pPr>
              <w:numPr>
                <w:ilvl w:val="0"/>
                <w:numId w:val="14"/>
              </w:numPr>
              <w:overflowPunct w:val="0"/>
              <w:autoSpaceDE w:val="0"/>
              <w:autoSpaceDN w:val="0"/>
              <w:adjustRightInd w:val="0"/>
              <w:spacing w:after="120"/>
              <w:ind w:right="-18"/>
              <w:jc w:val="both"/>
              <w:textAlignment w:val="baseline"/>
              <w:rPr>
                <w:rFonts w:eastAsia="SimSun"/>
                <w:lang w:val="en-US" w:eastAsia="ja-JP"/>
              </w:rPr>
            </w:pPr>
            <w:r w:rsidRPr="00563F2A">
              <w:rPr>
                <w:rFonts w:eastAsia="SimSun"/>
                <w:lang w:val="en-US" w:eastAsia="ja-JP"/>
              </w:rPr>
              <w:t>RAN1 scope:</w:t>
            </w:r>
          </w:p>
          <w:p w14:paraId="6186B12B" w14:textId="77777777" w:rsidR="00B95B56" w:rsidRPr="007111C7" w:rsidRDefault="00B95B56" w:rsidP="003941F9">
            <w:pPr>
              <w:numPr>
                <w:ilvl w:val="1"/>
                <w:numId w:val="14"/>
              </w:numPr>
              <w:overflowPunct w:val="0"/>
              <w:autoSpaceDE w:val="0"/>
              <w:autoSpaceDN w:val="0"/>
              <w:adjustRightInd w:val="0"/>
              <w:spacing w:after="120"/>
              <w:ind w:right="-18"/>
              <w:jc w:val="both"/>
              <w:textAlignment w:val="baseline"/>
              <w:rPr>
                <w:rFonts w:eastAsia="SimSun"/>
                <w:lang w:val="en-US" w:eastAsia="ja-JP"/>
              </w:rPr>
            </w:pPr>
            <w:r w:rsidRPr="007111C7">
              <w:rPr>
                <w:rFonts w:eastAsia="SimSun"/>
                <w:lang w:val="en-US" w:eastAsia="ja-JP"/>
              </w:rPr>
              <w:t xml:space="preserve">PRDCH and PDRCH, </w:t>
            </w:r>
            <w:r>
              <w:rPr>
                <w:rFonts w:eastAsia="SimSun"/>
                <w:lang w:val="en-US" w:eastAsia="ja-JP"/>
              </w:rPr>
              <w:t>which</w:t>
            </w:r>
            <w:r w:rsidRPr="007111C7">
              <w:rPr>
                <w:rFonts w:eastAsia="SimSun"/>
                <w:lang w:val="en-US" w:eastAsia="ja-JP"/>
              </w:rPr>
              <w:t xml:space="preserve"> are the only physical channels in R2D and D2R, respectively.</w:t>
            </w:r>
          </w:p>
          <w:p w14:paraId="0747B3E3" w14:textId="77777777" w:rsidR="00B95B56" w:rsidRDefault="00B95B56" w:rsidP="003941F9">
            <w:pPr>
              <w:numPr>
                <w:ilvl w:val="1"/>
                <w:numId w:val="14"/>
              </w:numPr>
              <w:overflowPunct w:val="0"/>
              <w:autoSpaceDE w:val="0"/>
              <w:autoSpaceDN w:val="0"/>
              <w:adjustRightInd w:val="0"/>
              <w:spacing w:after="120"/>
              <w:ind w:right="-18"/>
              <w:jc w:val="both"/>
              <w:textAlignment w:val="baseline"/>
              <w:rPr>
                <w:rFonts w:eastAsia="SimSun"/>
                <w:lang w:val="en-US" w:eastAsia="ja-JP"/>
              </w:rPr>
            </w:pPr>
            <w:r>
              <w:rPr>
                <w:rFonts w:eastAsia="SimSun"/>
                <w:lang w:val="en-US" w:eastAsia="ja-JP"/>
              </w:rPr>
              <w:t>R2D and D2R signal(s)</w:t>
            </w:r>
          </w:p>
          <w:p w14:paraId="64CCC934" w14:textId="77777777" w:rsidR="00B95B56" w:rsidRPr="007111C7" w:rsidRDefault="00B95B56" w:rsidP="003941F9">
            <w:pPr>
              <w:numPr>
                <w:ilvl w:val="1"/>
                <w:numId w:val="14"/>
              </w:numPr>
              <w:overflowPunct w:val="0"/>
              <w:autoSpaceDE w:val="0"/>
              <w:autoSpaceDN w:val="0"/>
              <w:adjustRightInd w:val="0"/>
              <w:spacing w:after="120"/>
              <w:ind w:right="-18"/>
              <w:jc w:val="both"/>
              <w:textAlignment w:val="baseline"/>
              <w:rPr>
                <w:rFonts w:eastAsia="SimSun"/>
                <w:lang w:val="en-US" w:eastAsia="ja-JP"/>
              </w:rPr>
            </w:pPr>
            <w:r w:rsidRPr="007111C7">
              <w:rPr>
                <w:rFonts w:eastAsia="SimSun"/>
                <w:lang w:val="en-US" w:eastAsia="ja-JP"/>
              </w:rPr>
              <w:t>Multiplexing/multiple access in R2D is by only TDMA, and in D2R is by only TDMA and FDMA.</w:t>
            </w:r>
          </w:p>
          <w:p w14:paraId="1F4FC382" w14:textId="77777777" w:rsidR="00B95B56" w:rsidRPr="007111C7" w:rsidRDefault="00B95B56" w:rsidP="003941F9">
            <w:pPr>
              <w:numPr>
                <w:ilvl w:val="1"/>
                <w:numId w:val="14"/>
              </w:numPr>
              <w:overflowPunct w:val="0"/>
              <w:autoSpaceDE w:val="0"/>
              <w:autoSpaceDN w:val="0"/>
              <w:adjustRightInd w:val="0"/>
              <w:spacing w:after="120"/>
              <w:ind w:right="-18"/>
              <w:textAlignment w:val="baseline"/>
              <w:rPr>
                <w:rFonts w:eastAsia="SimSun"/>
                <w:lang w:val="en-US" w:eastAsia="ja-JP"/>
              </w:rPr>
            </w:pPr>
            <w:r w:rsidRPr="007111C7">
              <w:rPr>
                <w:rFonts w:eastAsia="SimSun"/>
                <w:lang w:val="en-US" w:eastAsia="ja-JP"/>
              </w:rPr>
              <w:t>R2D supports only OOK-4 modulation</w:t>
            </w:r>
            <w:r>
              <w:rPr>
                <w:rFonts w:eastAsia="SimSun"/>
                <w:lang w:val="en-US" w:eastAsia="ja-JP"/>
              </w:rPr>
              <w:t>, one solution for CP handling</w:t>
            </w:r>
            <w:r w:rsidRPr="007111C7">
              <w:rPr>
                <w:rFonts w:eastAsia="SimSun"/>
                <w:lang w:val="en-US" w:eastAsia="ja-JP"/>
              </w:rPr>
              <w:t>. D2R backscattering supports only OOK and BPSK modulations.</w:t>
            </w:r>
          </w:p>
          <w:p w14:paraId="520C101E" w14:textId="77777777" w:rsidR="00B95B56" w:rsidRDefault="00B95B56" w:rsidP="003941F9">
            <w:pPr>
              <w:numPr>
                <w:ilvl w:val="1"/>
                <w:numId w:val="14"/>
              </w:numPr>
              <w:overflowPunct w:val="0"/>
              <w:autoSpaceDE w:val="0"/>
              <w:autoSpaceDN w:val="0"/>
              <w:adjustRightInd w:val="0"/>
              <w:spacing w:after="120"/>
              <w:ind w:right="-18"/>
              <w:jc w:val="both"/>
              <w:textAlignment w:val="baseline"/>
              <w:rPr>
                <w:rFonts w:eastAsia="SimSun"/>
                <w:lang w:val="en-US" w:eastAsia="ja-JP"/>
              </w:rPr>
            </w:pPr>
            <w:r w:rsidRPr="007111C7">
              <w:rPr>
                <w:rFonts w:eastAsia="SimSun"/>
                <w:lang w:val="en-US" w:eastAsia="ja-JP"/>
              </w:rPr>
              <w:t xml:space="preserve">R2D </w:t>
            </w:r>
            <w:r>
              <w:rPr>
                <w:rFonts w:eastAsia="SimSun"/>
                <w:lang w:val="en-US" w:eastAsia="ja-JP"/>
              </w:rPr>
              <w:t xml:space="preserve">transmission </w:t>
            </w:r>
            <w:r w:rsidRPr="007111C7">
              <w:rPr>
                <w:rFonts w:eastAsia="SimSun"/>
                <w:lang w:val="en-US" w:eastAsia="ja-JP"/>
              </w:rPr>
              <w:t>support</w:t>
            </w:r>
            <w:r>
              <w:rPr>
                <w:rFonts w:eastAsia="SimSun"/>
                <w:lang w:val="en-US" w:eastAsia="ja-JP"/>
              </w:rPr>
              <w:t>s</w:t>
            </w:r>
            <w:r w:rsidRPr="007111C7">
              <w:rPr>
                <w:rFonts w:eastAsia="SimSun"/>
                <w:lang w:val="en-US" w:eastAsia="ja-JP"/>
              </w:rPr>
              <w:t xml:space="preserve"> only </w:t>
            </w:r>
            <w:r>
              <w:rPr>
                <w:rFonts w:eastAsia="SimSun"/>
                <w:lang w:val="en-US" w:eastAsia="ja-JP"/>
              </w:rPr>
              <w:t>the</w:t>
            </w:r>
            <w:r w:rsidRPr="007111C7">
              <w:rPr>
                <w:rFonts w:eastAsia="SimSun"/>
                <w:lang w:val="en-US" w:eastAsia="ja-JP"/>
              </w:rPr>
              <w:t xml:space="preserve"> Manchester line code</w:t>
            </w:r>
            <w:r w:rsidRPr="003964C3">
              <w:rPr>
                <w:rFonts w:eastAsia="SimSun"/>
                <w:lang w:val="en-US" w:eastAsia="ja-JP"/>
              </w:rPr>
              <w:t xml:space="preserve"> </w:t>
            </w:r>
            <w:r>
              <w:rPr>
                <w:rFonts w:eastAsia="SimSun"/>
                <w:lang w:val="en-US" w:eastAsia="ja-JP"/>
              </w:rPr>
              <w:t>in TR 38.769</w:t>
            </w:r>
          </w:p>
          <w:p w14:paraId="33D32A16" w14:textId="77777777" w:rsidR="00B95B56" w:rsidRDefault="00B95B56" w:rsidP="003941F9">
            <w:pPr>
              <w:numPr>
                <w:ilvl w:val="1"/>
                <w:numId w:val="14"/>
              </w:numPr>
              <w:overflowPunct w:val="0"/>
              <w:autoSpaceDE w:val="0"/>
              <w:autoSpaceDN w:val="0"/>
              <w:adjustRightInd w:val="0"/>
              <w:spacing w:after="120"/>
              <w:ind w:right="-18"/>
              <w:jc w:val="both"/>
              <w:textAlignment w:val="baseline"/>
              <w:rPr>
                <w:rFonts w:eastAsia="SimSun"/>
                <w:lang w:val="en-US" w:eastAsia="ja-JP"/>
              </w:rPr>
            </w:pPr>
            <w:r w:rsidRPr="007111C7">
              <w:rPr>
                <w:rFonts w:eastAsia="SimSun"/>
                <w:lang w:val="en-US" w:eastAsia="ja-JP"/>
              </w:rPr>
              <w:t>D2R</w:t>
            </w:r>
            <w:r>
              <w:rPr>
                <w:rFonts w:eastAsia="SimSun"/>
                <w:lang w:val="en-US" w:eastAsia="ja-JP"/>
              </w:rPr>
              <w:t xml:space="preserve"> transmission supports:</w:t>
            </w:r>
          </w:p>
          <w:p w14:paraId="47026A01" w14:textId="77777777" w:rsidR="00B95B56" w:rsidRDefault="00B95B56" w:rsidP="003941F9">
            <w:pPr>
              <w:numPr>
                <w:ilvl w:val="2"/>
                <w:numId w:val="14"/>
              </w:numPr>
              <w:overflowPunct w:val="0"/>
              <w:autoSpaceDE w:val="0"/>
              <w:autoSpaceDN w:val="0"/>
              <w:adjustRightInd w:val="0"/>
              <w:spacing w:after="120"/>
              <w:ind w:right="-18"/>
              <w:jc w:val="both"/>
              <w:textAlignment w:val="baseline"/>
              <w:rPr>
                <w:rFonts w:eastAsia="SimSun"/>
                <w:lang w:val="en-US" w:eastAsia="ja-JP"/>
              </w:rPr>
            </w:pPr>
            <w:r>
              <w:rPr>
                <w:rFonts w:eastAsia="SimSun"/>
                <w:lang w:val="en-US" w:eastAsia="ja-JP"/>
              </w:rPr>
              <w:t>Either the Manchester line code in TR 38.769 or no line code (one to be down-selected); and</w:t>
            </w:r>
          </w:p>
          <w:p w14:paraId="42A9844D" w14:textId="77777777" w:rsidR="00B95B56" w:rsidRPr="007111C7" w:rsidRDefault="00B95B56" w:rsidP="003941F9">
            <w:pPr>
              <w:numPr>
                <w:ilvl w:val="2"/>
                <w:numId w:val="14"/>
              </w:numPr>
              <w:overflowPunct w:val="0"/>
              <w:autoSpaceDE w:val="0"/>
              <w:autoSpaceDN w:val="0"/>
              <w:adjustRightInd w:val="0"/>
              <w:spacing w:after="120"/>
              <w:ind w:right="-18"/>
              <w:jc w:val="both"/>
              <w:textAlignment w:val="baseline"/>
              <w:rPr>
                <w:rFonts w:eastAsia="SimSun"/>
                <w:lang w:val="en-US" w:eastAsia="ja-JP"/>
              </w:rPr>
            </w:pPr>
            <w:r>
              <w:rPr>
                <w:rFonts w:eastAsia="SimSun"/>
                <w:lang w:val="en-US" w:eastAsia="ja-JP"/>
              </w:rPr>
              <w:t>A corresponding small frequency shift method according to the options in TR 38.769</w:t>
            </w:r>
            <w:r w:rsidRPr="007111C7">
              <w:rPr>
                <w:rFonts w:eastAsia="SimSun"/>
                <w:lang w:val="en-US" w:eastAsia="ja-JP"/>
              </w:rPr>
              <w:t>.</w:t>
            </w:r>
          </w:p>
          <w:p w14:paraId="7C4552F0" w14:textId="77777777" w:rsidR="00B95B56" w:rsidRPr="00AB3944" w:rsidRDefault="00B95B56" w:rsidP="003941F9">
            <w:pPr>
              <w:numPr>
                <w:ilvl w:val="1"/>
                <w:numId w:val="14"/>
              </w:numPr>
              <w:overflowPunct w:val="0"/>
              <w:autoSpaceDE w:val="0"/>
              <w:autoSpaceDN w:val="0"/>
              <w:adjustRightInd w:val="0"/>
              <w:spacing w:after="120"/>
              <w:ind w:right="-18"/>
              <w:jc w:val="both"/>
              <w:textAlignment w:val="baseline"/>
              <w:rPr>
                <w:rFonts w:eastAsia="SimSun"/>
                <w:lang w:val="en-US" w:eastAsia="ja-JP"/>
              </w:rPr>
            </w:pPr>
            <w:r w:rsidRPr="007111C7">
              <w:rPr>
                <w:rFonts w:eastAsia="SimSun"/>
                <w:lang w:val="en-US" w:eastAsia="ja-JP"/>
              </w:rPr>
              <w:t>R2D does not support FEC. D2R supports only convolutional co</w:t>
            </w:r>
            <w:r w:rsidRPr="00AB3944">
              <w:rPr>
                <w:rFonts w:eastAsia="SimSun"/>
                <w:lang w:val="en-US" w:eastAsia="ja-JP"/>
              </w:rPr>
              <w:t>de with generator polynomials as per TS 36.212.</w:t>
            </w:r>
            <w:r>
              <w:rPr>
                <w:rFonts w:eastAsia="SimSun" w:hint="eastAsia"/>
                <w:lang w:val="en-US" w:eastAsia="zh-CN"/>
              </w:rPr>
              <w:t xml:space="preserve"> </w:t>
            </w:r>
            <w:r w:rsidRPr="000438BE">
              <w:rPr>
                <w:rFonts w:eastAsia="SimSun"/>
                <w:lang w:eastAsia="zh-CN"/>
              </w:rPr>
              <w:t>Applying or not applying the FEC to D2R</w:t>
            </w:r>
            <w:r>
              <w:rPr>
                <w:rFonts w:eastAsia="SimSun" w:hint="eastAsia"/>
                <w:lang w:eastAsia="zh-CN"/>
              </w:rPr>
              <w:t xml:space="preserve"> is </w:t>
            </w:r>
            <w:r w:rsidRPr="000438BE">
              <w:rPr>
                <w:rFonts w:eastAsia="SimSun"/>
                <w:lang w:eastAsia="zh-CN"/>
              </w:rPr>
              <w:t>specified by ensuring it is under the reader control and applies to all devices targeted by the reader</w:t>
            </w:r>
            <w:r>
              <w:rPr>
                <w:rFonts w:eastAsia="SimSun" w:hint="eastAsia"/>
                <w:lang w:eastAsia="zh-CN"/>
              </w:rPr>
              <w:t>.</w:t>
            </w:r>
          </w:p>
          <w:p w14:paraId="0A8BC0A5" w14:textId="77777777" w:rsidR="00B95B56" w:rsidRPr="007111C7" w:rsidRDefault="00B95B56" w:rsidP="003941F9">
            <w:pPr>
              <w:numPr>
                <w:ilvl w:val="1"/>
                <w:numId w:val="14"/>
              </w:numPr>
              <w:overflowPunct w:val="0"/>
              <w:autoSpaceDE w:val="0"/>
              <w:autoSpaceDN w:val="0"/>
              <w:adjustRightInd w:val="0"/>
              <w:spacing w:after="120"/>
              <w:ind w:right="-18"/>
              <w:jc w:val="both"/>
              <w:textAlignment w:val="baseline"/>
              <w:rPr>
                <w:rFonts w:eastAsia="SimSun"/>
                <w:lang w:val="en-US" w:eastAsia="ja-JP"/>
              </w:rPr>
            </w:pPr>
            <w:r w:rsidRPr="00AB3944">
              <w:rPr>
                <w:rFonts w:eastAsia="SimSun"/>
                <w:lang w:val="en-US" w:eastAsia="ja-JP"/>
              </w:rPr>
              <w:t xml:space="preserve">PRDCH and PDRCH both support transmission without CRC, and with CRC as per the generator polynomials in TS 38.212 </w:t>
            </w:r>
            <w:r w:rsidRPr="007111C7">
              <w:rPr>
                <w:rFonts w:eastAsia="SimSun"/>
                <w:lang w:val="en-US" w:eastAsia="ja-JP"/>
              </w:rPr>
              <w:t>for 6-bit CRC and 16-bit CRC.</w:t>
            </w:r>
            <w:r>
              <w:rPr>
                <w:rFonts w:eastAsia="SimSun"/>
                <w:lang w:val="en-US" w:eastAsia="ja-JP"/>
              </w:rPr>
              <w:t xml:space="preserve"> Cases to use which length of CRC, or no CRC, to be decided in RAN1.</w:t>
            </w:r>
          </w:p>
          <w:p w14:paraId="75D496D8" w14:textId="1894E127" w:rsidR="00F20B7F" w:rsidRPr="00B95B56" w:rsidRDefault="00B95B56" w:rsidP="003941F9">
            <w:pPr>
              <w:numPr>
                <w:ilvl w:val="1"/>
                <w:numId w:val="14"/>
              </w:numPr>
              <w:overflowPunct w:val="0"/>
              <w:autoSpaceDE w:val="0"/>
              <w:autoSpaceDN w:val="0"/>
              <w:adjustRightInd w:val="0"/>
              <w:spacing w:after="120"/>
              <w:ind w:right="-18"/>
              <w:jc w:val="both"/>
              <w:textAlignment w:val="baseline"/>
              <w:rPr>
                <w:rFonts w:eastAsia="SimSun"/>
                <w:lang w:val="en-US" w:eastAsia="ja-JP"/>
              </w:rPr>
            </w:pPr>
            <w:r w:rsidRPr="007111C7">
              <w:rPr>
                <w:rFonts w:eastAsia="SimSun"/>
                <w:lang w:val="en-US" w:eastAsia="ja-JP"/>
              </w:rPr>
              <w:t xml:space="preserve">D2R supports </w:t>
            </w:r>
            <w:r>
              <w:rPr>
                <w:rFonts w:eastAsia="SimSun"/>
                <w:lang w:val="en-US" w:eastAsia="ja-JP"/>
              </w:rPr>
              <w:t xml:space="preserve">physical layer </w:t>
            </w:r>
            <w:r w:rsidRPr="007111C7">
              <w:rPr>
                <w:rFonts w:eastAsia="SimSun"/>
                <w:lang w:val="en-US" w:eastAsia="ja-JP"/>
              </w:rPr>
              <w:t>repetition transmission. R2D does not support</w:t>
            </w:r>
            <w:r>
              <w:rPr>
                <w:rFonts w:eastAsia="SimSun"/>
                <w:lang w:val="en-US" w:eastAsia="ja-JP"/>
              </w:rPr>
              <w:t xml:space="preserve"> physical-layer</w:t>
            </w:r>
            <w:r w:rsidRPr="007111C7">
              <w:rPr>
                <w:rFonts w:eastAsia="SimSun"/>
                <w:lang w:val="en-US" w:eastAsia="ja-JP"/>
              </w:rPr>
              <w:t xml:space="preserve"> repetition transmission. </w:t>
            </w:r>
          </w:p>
        </w:tc>
      </w:tr>
    </w:tbl>
    <w:p w14:paraId="6FA5C46A" w14:textId="0BA1428B" w:rsidR="003F1D6A" w:rsidRDefault="001F27D7" w:rsidP="003F1D6A">
      <w:pPr>
        <w:spacing w:before="120" w:after="180" w:line="276" w:lineRule="auto"/>
        <w:rPr>
          <w:sz w:val="24"/>
          <w:szCs w:val="22"/>
          <w:lang w:eastAsia="zh-TW"/>
        </w:rPr>
      </w:pPr>
      <w:r>
        <w:rPr>
          <w:sz w:val="24"/>
          <w:szCs w:val="22"/>
          <w:lang w:eastAsia="zh-TW"/>
        </w:rPr>
        <w:t xml:space="preserve">For R19 A-IoT, two major scenarios are inventory and command procedure. For inventory procedure, one key point is the access procedure, where several issues remain </w:t>
      </w:r>
      <w:r w:rsidR="000736AA">
        <w:rPr>
          <w:sz w:val="24"/>
          <w:szCs w:val="22"/>
          <w:lang w:eastAsia="zh-TW"/>
        </w:rPr>
        <w:t>open</w:t>
      </w:r>
      <w:r>
        <w:rPr>
          <w:sz w:val="24"/>
          <w:szCs w:val="22"/>
          <w:lang w:eastAsia="zh-TW"/>
        </w:rPr>
        <w:t xml:space="preserve"> </w:t>
      </w:r>
      <w:r w:rsidR="005B5A7E">
        <w:rPr>
          <w:sz w:val="24"/>
          <w:szCs w:val="22"/>
          <w:lang w:eastAsia="zh-TW"/>
        </w:rPr>
        <w:t>after completion of</w:t>
      </w:r>
      <w:r>
        <w:rPr>
          <w:sz w:val="24"/>
          <w:szCs w:val="22"/>
          <w:lang w:eastAsia="zh-TW"/>
        </w:rPr>
        <w:t xml:space="preserve"> the study item. </w:t>
      </w:r>
    </w:p>
    <w:tbl>
      <w:tblPr>
        <w:tblStyle w:val="TableGrid"/>
        <w:tblW w:w="0" w:type="auto"/>
        <w:tblLook w:val="04A0" w:firstRow="1" w:lastRow="0" w:firstColumn="1" w:lastColumn="0" w:noHBand="0" w:noVBand="1"/>
      </w:tblPr>
      <w:tblGrid>
        <w:gridCol w:w="9621"/>
      </w:tblGrid>
      <w:tr w:rsidR="001F27D7" w14:paraId="5BC49234" w14:textId="77777777" w:rsidTr="004506BB">
        <w:tc>
          <w:tcPr>
            <w:tcW w:w="9621" w:type="dxa"/>
          </w:tcPr>
          <w:p w14:paraId="61054B17" w14:textId="6F8508C7" w:rsidR="001F27D7" w:rsidRPr="00D93D48" w:rsidRDefault="001F27D7" w:rsidP="004506BB">
            <w:pPr>
              <w:spacing w:afterLines="100" w:after="240" w:line="276" w:lineRule="auto"/>
              <w:jc w:val="both"/>
              <w:rPr>
                <w:b/>
                <w:kern w:val="2"/>
                <w:sz w:val="24"/>
                <w:szCs w:val="24"/>
                <w:u w:val="single"/>
                <w:lang w:eastAsia="zh-TW"/>
              </w:rPr>
            </w:pPr>
            <w:r w:rsidRPr="003F1D6A">
              <w:rPr>
                <w:b/>
                <w:sz w:val="24"/>
                <w:szCs w:val="22"/>
                <w:lang w:eastAsia="zh-TW"/>
              </w:rPr>
              <w:t xml:space="preserve"> </w:t>
            </w: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231E9E01" w14:textId="77777777" w:rsidR="001F27D7" w:rsidRPr="00DA0C48" w:rsidRDefault="001F27D7" w:rsidP="004506BB">
            <w:pPr>
              <w:autoSpaceDN w:val="0"/>
              <w:adjustRightInd w:val="0"/>
              <w:snapToGrid w:val="0"/>
              <w:rPr>
                <w:rFonts w:eastAsia="DengXian"/>
                <w:b/>
                <w:lang w:eastAsia="zh-CN"/>
              </w:rPr>
            </w:pPr>
            <w:r w:rsidRPr="00DA0C48">
              <w:rPr>
                <w:rFonts w:eastAsia="DengXian"/>
                <w:b/>
                <w:highlight w:val="green"/>
                <w:lang w:eastAsia="zh-CN"/>
              </w:rPr>
              <w:t>Agreement</w:t>
            </w:r>
          </w:p>
          <w:p w14:paraId="68A04E5F" w14:textId="77777777" w:rsidR="001F27D7" w:rsidRPr="005E3C68" w:rsidRDefault="001F27D7" w:rsidP="004506BB">
            <w:pPr>
              <w:autoSpaceDN w:val="0"/>
              <w:adjustRightInd w:val="0"/>
              <w:snapToGrid w:val="0"/>
              <w:rPr>
                <w:rFonts w:eastAsia="DengXian"/>
                <w:bCs/>
                <w:lang w:eastAsia="zh-CN"/>
              </w:rPr>
            </w:pPr>
            <w:r w:rsidRPr="005E3C68">
              <w:rPr>
                <w:rFonts w:eastAsia="DengXian"/>
                <w:bCs/>
                <w:lang w:eastAsia="zh-CN"/>
              </w:rPr>
              <w:t>F</w:t>
            </w:r>
            <w:r w:rsidRPr="005E3C68">
              <w:rPr>
                <w:bCs/>
              </w:rPr>
              <w:t>or Msg2 transmission in response to multiple Msg1 transmissions</w:t>
            </w:r>
            <w:r w:rsidRPr="005E3C68">
              <w:rPr>
                <w:rFonts w:eastAsia="DengXian"/>
                <w:bCs/>
                <w:lang w:eastAsia="zh-CN"/>
              </w:rPr>
              <w:t xml:space="preserve">, </w:t>
            </w:r>
            <w:r w:rsidRPr="005E3C68">
              <w:rPr>
                <w:bCs/>
              </w:rPr>
              <w:t>which is initiated by a R2D transmission triggering random access</w:t>
            </w:r>
            <w:r w:rsidRPr="005E3C68">
              <w:rPr>
                <w:rFonts w:eastAsia="DengXian"/>
                <w:bCs/>
                <w:lang w:eastAsia="zh-CN"/>
              </w:rPr>
              <w:t>, RAN1 identifies the following for the starting time for Msg2 monitoring</w:t>
            </w:r>
          </w:p>
          <w:p w14:paraId="68EB93B0" w14:textId="77777777" w:rsidR="001F27D7" w:rsidRPr="005E3C68" w:rsidRDefault="001F27D7" w:rsidP="001F27D7">
            <w:pPr>
              <w:numPr>
                <w:ilvl w:val="0"/>
                <w:numId w:val="37"/>
              </w:numPr>
              <w:adjustRightInd w:val="0"/>
              <w:snapToGrid w:val="0"/>
              <w:jc w:val="both"/>
              <w:rPr>
                <w:rFonts w:eastAsia="DengXian"/>
                <w:bCs/>
                <w:iCs/>
                <w:lang w:eastAsia="zh-CN"/>
              </w:rPr>
            </w:pPr>
            <w:r w:rsidRPr="005E3C68">
              <w:rPr>
                <w:rFonts w:eastAsia="DengXian"/>
                <w:bCs/>
                <w:iCs/>
                <w:lang w:eastAsia="zh-CN"/>
              </w:rPr>
              <w:t xml:space="preserve">For Option 1, where a PRDCH for Msg2 transmission corresponds to an A-IoT Msg1 received from one device, </w:t>
            </w:r>
          </w:p>
          <w:p w14:paraId="308DA679" w14:textId="77777777" w:rsidR="001F27D7" w:rsidRPr="005E3C68" w:rsidRDefault="001F27D7" w:rsidP="001F27D7">
            <w:pPr>
              <w:numPr>
                <w:ilvl w:val="1"/>
                <w:numId w:val="37"/>
              </w:numPr>
              <w:adjustRightInd w:val="0"/>
              <w:snapToGrid w:val="0"/>
              <w:jc w:val="both"/>
              <w:rPr>
                <w:rFonts w:eastAsia="DengXian"/>
                <w:bCs/>
                <w:iCs/>
                <w:lang w:eastAsia="zh-CN"/>
              </w:rPr>
            </w:pPr>
            <w:r w:rsidRPr="005E3C68">
              <w:rPr>
                <w:rFonts w:eastAsia="DengXian"/>
                <w:bCs/>
                <w:iCs/>
                <w:lang w:eastAsia="zh-CN"/>
              </w:rPr>
              <w:t>Option a: the starting time for Msg2 monitoring is separate for each Msg1 resource.</w:t>
            </w:r>
          </w:p>
          <w:p w14:paraId="45383A23" w14:textId="77777777" w:rsidR="001F27D7" w:rsidRPr="005E3C68" w:rsidRDefault="001F27D7" w:rsidP="001F27D7">
            <w:pPr>
              <w:numPr>
                <w:ilvl w:val="1"/>
                <w:numId w:val="37"/>
              </w:numPr>
              <w:adjustRightInd w:val="0"/>
              <w:snapToGrid w:val="0"/>
              <w:jc w:val="both"/>
              <w:rPr>
                <w:rFonts w:eastAsia="DengXian"/>
                <w:bCs/>
                <w:iCs/>
                <w:lang w:eastAsia="zh-CN"/>
              </w:rPr>
            </w:pPr>
            <w:r w:rsidRPr="005E3C68">
              <w:rPr>
                <w:rFonts w:eastAsia="DengXian"/>
                <w:bCs/>
                <w:iCs/>
                <w:lang w:eastAsia="zh-CN"/>
              </w:rPr>
              <w:t>Option b: the starting time for Msg2 monitoring is common for multiple Msg1 resources.</w:t>
            </w:r>
          </w:p>
          <w:p w14:paraId="4AC116E4" w14:textId="77777777" w:rsidR="001F27D7" w:rsidRDefault="001F27D7" w:rsidP="002D6B55">
            <w:pPr>
              <w:numPr>
                <w:ilvl w:val="0"/>
                <w:numId w:val="37"/>
              </w:numPr>
              <w:adjustRightInd w:val="0"/>
              <w:snapToGrid w:val="0"/>
              <w:jc w:val="both"/>
              <w:rPr>
                <w:rFonts w:eastAsia="DengXian"/>
                <w:bCs/>
                <w:iCs/>
                <w:lang w:eastAsia="zh-CN"/>
              </w:rPr>
            </w:pPr>
            <w:r w:rsidRPr="005E3C68">
              <w:rPr>
                <w:rFonts w:eastAsia="DengXian"/>
                <w:bCs/>
                <w:iCs/>
                <w:lang w:eastAsia="zh-CN"/>
              </w:rPr>
              <w:t>For Option 2, where a PRDCH for Msg2 transmission corresponds to multiple A-IoT Msg1 received from different devices, the starting time for Msg2 monitoring is common for multiple Msg1 resources.</w:t>
            </w:r>
          </w:p>
          <w:p w14:paraId="4139A6E6" w14:textId="129A7682" w:rsidR="002D6B55" w:rsidRPr="002D6B55" w:rsidRDefault="002D6B55" w:rsidP="002D6B55">
            <w:pPr>
              <w:adjustRightInd w:val="0"/>
              <w:snapToGrid w:val="0"/>
              <w:jc w:val="both"/>
              <w:rPr>
                <w:rFonts w:eastAsia="DengXian"/>
                <w:bCs/>
                <w:iCs/>
                <w:lang w:eastAsia="zh-CN"/>
              </w:rPr>
            </w:pPr>
          </w:p>
        </w:tc>
      </w:tr>
    </w:tbl>
    <w:p w14:paraId="1F29CE20" w14:textId="77777777" w:rsidR="001F27D7" w:rsidRPr="00BD503A" w:rsidRDefault="001F27D7" w:rsidP="001F27D7">
      <w:pPr>
        <w:spacing w:before="120" w:after="180" w:line="276" w:lineRule="auto"/>
        <w:rPr>
          <w:sz w:val="24"/>
          <w:szCs w:val="22"/>
          <w:lang w:eastAsia="zh-TW"/>
        </w:rPr>
      </w:pPr>
      <w:r w:rsidRPr="00BD503A">
        <w:rPr>
          <w:sz w:val="24"/>
          <w:szCs w:val="22"/>
          <w:lang w:eastAsia="zh-TW"/>
        </w:rPr>
        <w:lastRenderedPageBreak/>
        <w:t xml:space="preserve">Regarding the </w:t>
      </w:r>
      <w:r w:rsidRPr="00BD503A">
        <w:rPr>
          <w:rFonts w:hint="eastAsia"/>
          <w:sz w:val="24"/>
          <w:szCs w:val="22"/>
          <w:lang w:eastAsia="zh-TW"/>
        </w:rPr>
        <w:t>s</w:t>
      </w:r>
      <w:r w:rsidRPr="00BD503A">
        <w:rPr>
          <w:sz w:val="24"/>
          <w:szCs w:val="22"/>
          <w:lang w:eastAsia="zh-TW"/>
        </w:rPr>
        <w:t xml:space="preserve">tarting time for monitoring Msg2, </w:t>
      </w:r>
      <w:r>
        <w:rPr>
          <w:sz w:val="24"/>
          <w:szCs w:val="22"/>
          <w:lang w:eastAsia="zh-TW"/>
        </w:rPr>
        <w:t xml:space="preserve">we have the above agreements on options with respect to Option 1 and Option 2. As discussed above, we support agreeing Option 2 first. Therefore, we also propose </w:t>
      </w:r>
      <w:r w:rsidRPr="00A50B38">
        <w:rPr>
          <w:sz w:val="24"/>
          <w:szCs w:val="22"/>
          <w:lang w:eastAsia="zh-TW"/>
        </w:rPr>
        <w:t>the starting time for Msg2 monitoring is common for multiple Msg1 resources</w:t>
      </w:r>
      <w:r>
        <w:rPr>
          <w:sz w:val="24"/>
          <w:szCs w:val="22"/>
          <w:lang w:eastAsia="zh-TW"/>
        </w:rPr>
        <w:t xml:space="preserve">. Even the Option 1 is supported in the future, we also prefer unified solution on starting time for </w:t>
      </w:r>
      <w:r w:rsidRPr="00A50B38">
        <w:rPr>
          <w:sz w:val="24"/>
          <w:szCs w:val="22"/>
          <w:lang w:eastAsia="zh-TW"/>
        </w:rPr>
        <w:t>Msg2 monitoring</w:t>
      </w:r>
      <w:r>
        <w:rPr>
          <w:sz w:val="24"/>
          <w:szCs w:val="22"/>
          <w:lang w:eastAsia="zh-TW"/>
        </w:rPr>
        <w:t xml:space="preserve"> to simply the design. In conclusion, we propose the following. </w:t>
      </w:r>
    </w:p>
    <w:p w14:paraId="21D5776C" w14:textId="12FBEE79" w:rsidR="001F27D7" w:rsidRDefault="001F27D7" w:rsidP="001F27D7">
      <w:pPr>
        <w:spacing w:after="180" w:line="276" w:lineRule="auto"/>
        <w:rPr>
          <w:b/>
          <w:sz w:val="24"/>
          <w:szCs w:val="22"/>
          <w:lang w:eastAsia="zh-TW"/>
        </w:rPr>
      </w:pPr>
      <w:r w:rsidRPr="00E03CAD">
        <w:rPr>
          <w:b/>
          <w:sz w:val="24"/>
          <w:szCs w:val="22"/>
          <w:lang w:eastAsia="zh-TW"/>
        </w:rPr>
        <w:t xml:space="preserve">Proposal </w:t>
      </w:r>
      <w:r w:rsidR="00A0610D">
        <w:rPr>
          <w:b/>
          <w:sz w:val="24"/>
          <w:szCs w:val="22"/>
          <w:lang w:eastAsia="zh-TW"/>
        </w:rPr>
        <w:t>1</w:t>
      </w:r>
      <w:r w:rsidRPr="00E03CAD">
        <w:rPr>
          <w:b/>
          <w:sz w:val="24"/>
          <w:szCs w:val="22"/>
          <w:lang w:eastAsia="zh-TW"/>
        </w:rPr>
        <w:t xml:space="preserve">: </w:t>
      </w:r>
      <w:r w:rsidRPr="00354A2F">
        <w:rPr>
          <w:b/>
          <w:sz w:val="24"/>
          <w:szCs w:val="22"/>
          <w:lang w:eastAsia="zh-TW"/>
        </w:rPr>
        <w:t>For Msg2 transmission in response to multiple Msg1 transmissions, which is initiated by a R2D transmission triggering random access,</w:t>
      </w:r>
      <w:r>
        <w:rPr>
          <w:b/>
          <w:sz w:val="24"/>
          <w:szCs w:val="22"/>
          <w:lang w:eastAsia="zh-TW"/>
        </w:rPr>
        <w:t xml:space="preserve"> support </w:t>
      </w:r>
      <w:r w:rsidRPr="00354A2F">
        <w:rPr>
          <w:b/>
          <w:sz w:val="24"/>
          <w:szCs w:val="22"/>
          <w:lang w:eastAsia="zh-TW"/>
        </w:rPr>
        <w:t>the starting time for Msg2 monitoring is common for multiple Msg1 resources</w:t>
      </w:r>
      <w:r>
        <w:rPr>
          <w:b/>
          <w:sz w:val="24"/>
          <w:szCs w:val="22"/>
          <w:lang w:eastAsia="zh-TW"/>
        </w:rPr>
        <w:t xml:space="preserve">. </w:t>
      </w:r>
    </w:p>
    <w:p w14:paraId="217DB6D8" w14:textId="467067D1" w:rsidR="002A1D2A" w:rsidRDefault="002A1D2A" w:rsidP="005E1FF0">
      <w:pPr>
        <w:spacing w:before="120" w:after="180" w:line="276" w:lineRule="auto"/>
        <w:rPr>
          <w:sz w:val="24"/>
          <w:lang w:eastAsia="zh-TW"/>
        </w:rPr>
      </w:pPr>
      <w:r>
        <w:rPr>
          <w:sz w:val="24"/>
          <w:lang w:eastAsia="zh-TW"/>
        </w:rPr>
        <w:t xml:space="preserve">In study item, several aspects of R2D control information and D2R control information have been extensively discussed. The discussion </w:t>
      </w:r>
      <w:r w:rsidR="00F7358C">
        <w:rPr>
          <w:sz w:val="24"/>
          <w:lang w:eastAsia="zh-TW"/>
        </w:rPr>
        <w:t>is related to</w:t>
      </w:r>
      <w:r>
        <w:rPr>
          <w:sz w:val="24"/>
          <w:lang w:eastAsia="zh-TW"/>
        </w:rPr>
        <w:t xml:space="preserve"> whether it is L1 signalling or high</w:t>
      </w:r>
      <w:r w:rsidR="00F7358C">
        <w:rPr>
          <w:sz w:val="24"/>
          <w:lang w:eastAsia="zh-TW"/>
        </w:rPr>
        <w:t xml:space="preserve">er signalling. The debate also includes </w:t>
      </w:r>
      <w:r>
        <w:rPr>
          <w:sz w:val="24"/>
          <w:lang w:eastAsia="zh-TW"/>
        </w:rPr>
        <w:t xml:space="preserve">the respective content. </w:t>
      </w:r>
    </w:p>
    <w:tbl>
      <w:tblPr>
        <w:tblStyle w:val="TableGrid"/>
        <w:tblW w:w="0" w:type="auto"/>
        <w:tblLook w:val="04A0" w:firstRow="1" w:lastRow="0" w:firstColumn="1" w:lastColumn="0" w:noHBand="0" w:noVBand="1"/>
      </w:tblPr>
      <w:tblGrid>
        <w:gridCol w:w="9621"/>
      </w:tblGrid>
      <w:tr w:rsidR="008913B8" w14:paraId="072B59F1" w14:textId="77777777" w:rsidTr="00C66738">
        <w:tc>
          <w:tcPr>
            <w:tcW w:w="9621" w:type="dxa"/>
          </w:tcPr>
          <w:p w14:paraId="14438EAA" w14:textId="77777777" w:rsidR="008913B8" w:rsidRPr="00D93D48" w:rsidRDefault="008913B8" w:rsidP="00C6673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737CB6E3" w14:textId="77777777" w:rsidR="008913B8" w:rsidRPr="00674DC2" w:rsidRDefault="008913B8" w:rsidP="008913B8">
            <w:pPr>
              <w:jc w:val="both"/>
              <w:rPr>
                <w:rFonts w:eastAsia="Malgun Gothic"/>
                <w:b/>
                <w:bCs/>
                <w:lang w:eastAsia="zh-CN"/>
              </w:rPr>
            </w:pPr>
            <w:r w:rsidRPr="00674DC2">
              <w:rPr>
                <w:rFonts w:eastAsia="Malgun Gothic"/>
                <w:b/>
                <w:bCs/>
                <w:highlight w:val="green"/>
                <w:lang w:eastAsia="zh-CN"/>
              </w:rPr>
              <w:t>Agreement</w:t>
            </w:r>
          </w:p>
          <w:p w14:paraId="12811F26" w14:textId="77777777" w:rsidR="008913B8" w:rsidRPr="005E3C68" w:rsidRDefault="008913B8" w:rsidP="008913B8">
            <w:r w:rsidRPr="005E3C68">
              <w:t>For transmission of R2D control information for R2D reception and D2R scheduling, following two options are studied and captured in the TR 38.769:</w:t>
            </w:r>
          </w:p>
          <w:p w14:paraId="7E94B1DE" w14:textId="77777777" w:rsidR="008913B8" w:rsidRPr="005E3C68" w:rsidRDefault="008913B8" w:rsidP="008913B8">
            <w:pPr>
              <w:pStyle w:val="ListParagraph"/>
              <w:numPr>
                <w:ilvl w:val="0"/>
                <w:numId w:val="32"/>
              </w:numPr>
              <w:overflowPunct w:val="0"/>
              <w:autoSpaceDE w:val="0"/>
              <w:autoSpaceDN w:val="0"/>
              <w:adjustRightInd w:val="0"/>
              <w:spacing w:after="180"/>
              <w:textAlignment w:val="baseline"/>
            </w:pPr>
            <w:r w:rsidRPr="005E3C68">
              <w:t xml:space="preserve">Option 1: L1-control signaling </w:t>
            </w:r>
          </w:p>
          <w:p w14:paraId="4AADC354" w14:textId="786B85BD" w:rsidR="008913B8" w:rsidRPr="000F2987" w:rsidRDefault="008913B8" w:rsidP="008913B8">
            <w:pPr>
              <w:pStyle w:val="ListParagraph"/>
              <w:numPr>
                <w:ilvl w:val="0"/>
                <w:numId w:val="32"/>
              </w:numPr>
              <w:overflowPunct w:val="0"/>
              <w:autoSpaceDE w:val="0"/>
              <w:autoSpaceDN w:val="0"/>
              <w:adjustRightInd w:val="0"/>
              <w:spacing w:after="180"/>
              <w:textAlignment w:val="baseline"/>
            </w:pPr>
            <w:r w:rsidRPr="005E3C68">
              <w:t>Option 2: Higher-layer signaling</w:t>
            </w:r>
          </w:p>
        </w:tc>
      </w:tr>
    </w:tbl>
    <w:p w14:paraId="29A87681" w14:textId="26739537" w:rsidR="008913B8" w:rsidRDefault="005E1FF0" w:rsidP="00C551D6">
      <w:pPr>
        <w:spacing w:before="120" w:after="180" w:line="276" w:lineRule="auto"/>
        <w:rPr>
          <w:sz w:val="24"/>
          <w:lang w:eastAsia="zh-TW"/>
        </w:rPr>
      </w:pPr>
      <w:r>
        <w:rPr>
          <w:sz w:val="24"/>
          <w:lang w:eastAsia="zh-TW"/>
        </w:rPr>
        <w:t xml:space="preserve">Among these </w:t>
      </w:r>
      <w:r w:rsidR="007C48C1">
        <w:rPr>
          <w:sz w:val="24"/>
          <w:lang w:eastAsia="zh-TW"/>
        </w:rPr>
        <w:t>discussions</w:t>
      </w:r>
      <w:r w:rsidR="00C551D6">
        <w:rPr>
          <w:sz w:val="24"/>
          <w:lang w:eastAsia="zh-TW"/>
        </w:rPr>
        <w:t xml:space="preserve">, one </w:t>
      </w:r>
      <w:r w:rsidR="007C48C1">
        <w:rPr>
          <w:sz w:val="24"/>
          <w:lang w:eastAsia="zh-TW"/>
        </w:rPr>
        <w:t>crucial issue</w:t>
      </w:r>
      <w:r w:rsidR="00C551D6">
        <w:rPr>
          <w:sz w:val="24"/>
          <w:lang w:eastAsia="zh-TW"/>
        </w:rPr>
        <w:t xml:space="preserve"> is </w:t>
      </w:r>
      <w:r w:rsidR="007C48C1">
        <w:rPr>
          <w:sz w:val="24"/>
          <w:lang w:eastAsia="zh-TW"/>
        </w:rPr>
        <w:t xml:space="preserve">that </w:t>
      </w:r>
      <w:r w:rsidR="00C551D6">
        <w:rPr>
          <w:sz w:val="24"/>
          <w:lang w:eastAsia="zh-TW"/>
        </w:rPr>
        <w:t xml:space="preserve">whether the R2D control information is carried by the L1-contorl signalling or higher-layer signalling as shown above. The R2D control information serves similar functionality like DCI in legacy NR, which can schedule DL transmission or UL transmission. Likewise, the R2D control information can schedule R2D reception and D2R scheduling. </w:t>
      </w:r>
    </w:p>
    <w:p w14:paraId="7D8F1E13" w14:textId="3B5374E3" w:rsidR="00C551D6" w:rsidRDefault="00C551D6" w:rsidP="00C551D6">
      <w:pPr>
        <w:spacing w:before="120" w:after="180" w:line="276" w:lineRule="auto"/>
        <w:rPr>
          <w:sz w:val="24"/>
          <w:lang w:eastAsia="zh-TW"/>
        </w:rPr>
      </w:pPr>
      <w:r>
        <w:rPr>
          <w:sz w:val="24"/>
          <w:lang w:eastAsia="zh-TW"/>
        </w:rPr>
        <w:t xml:space="preserve">From our perspective, we support Option-1, i.e., L1-control signalling. By adopting Option-1, the A-IoT device can </w:t>
      </w:r>
      <w:r w:rsidRPr="00C551D6">
        <w:rPr>
          <w:sz w:val="24"/>
          <w:lang w:eastAsia="zh-TW"/>
        </w:rPr>
        <w:t>decod</w:t>
      </w:r>
      <w:r>
        <w:rPr>
          <w:sz w:val="24"/>
          <w:lang w:eastAsia="zh-TW"/>
        </w:rPr>
        <w:t xml:space="preserve">e </w:t>
      </w:r>
      <w:r w:rsidRPr="00C551D6">
        <w:rPr>
          <w:sz w:val="24"/>
          <w:lang w:eastAsia="zh-TW"/>
        </w:rPr>
        <w:t xml:space="preserve">R2D and D2R scheduling information before decoding </w:t>
      </w:r>
      <w:r>
        <w:rPr>
          <w:sz w:val="24"/>
          <w:lang w:eastAsia="zh-TW"/>
        </w:rPr>
        <w:t xml:space="preserve">the R2D data. This allows non-target devices to skip the following R2D data decoding and provides power-saving purpose. Note that power usage is a </w:t>
      </w:r>
      <w:r w:rsidR="00D20FDD">
        <w:rPr>
          <w:sz w:val="24"/>
          <w:lang w:eastAsia="zh-TW"/>
        </w:rPr>
        <w:t xml:space="preserve">key factor </w:t>
      </w:r>
      <w:r>
        <w:rPr>
          <w:sz w:val="24"/>
          <w:lang w:eastAsia="zh-TW"/>
        </w:rPr>
        <w:t xml:space="preserve">for such low complexity device. In addition, with Option-1, RAN1 has full design authority on this R2D control information. </w:t>
      </w:r>
    </w:p>
    <w:p w14:paraId="7AC09557" w14:textId="03473DEC" w:rsidR="00C551D6" w:rsidRDefault="00C551D6" w:rsidP="00C551D6">
      <w:pPr>
        <w:spacing w:after="180" w:line="276" w:lineRule="auto"/>
        <w:rPr>
          <w:b/>
          <w:sz w:val="24"/>
          <w:szCs w:val="22"/>
          <w:lang w:eastAsia="zh-TW"/>
        </w:rPr>
      </w:pPr>
      <w:r w:rsidRPr="00C551D6">
        <w:rPr>
          <w:b/>
          <w:sz w:val="24"/>
          <w:szCs w:val="22"/>
          <w:lang w:eastAsia="zh-TW"/>
        </w:rPr>
        <w:t xml:space="preserve">Proposal </w:t>
      </w:r>
      <w:r w:rsidR="00A0610D">
        <w:rPr>
          <w:b/>
          <w:sz w:val="24"/>
          <w:szCs w:val="22"/>
          <w:lang w:eastAsia="zh-TW"/>
        </w:rPr>
        <w:t>2</w:t>
      </w:r>
      <w:r w:rsidRPr="00C551D6">
        <w:rPr>
          <w:b/>
          <w:sz w:val="24"/>
          <w:szCs w:val="22"/>
          <w:lang w:eastAsia="zh-TW"/>
        </w:rPr>
        <w:t xml:space="preserve">: </w:t>
      </w:r>
      <w:r w:rsidR="004F64D6" w:rsidRPr="004F64D6">
        <w:rPr>
          <w:b/>
          <w:sz w:val="24"/>
          <w:szCs w:val="22"/>
          <w:lang w:eastAsia="zh-TW"/>
        </w:rPr>
        <w:t>For transmission of R2D control information for R2D reception and D2R scheduling</w:t>
      </w:r>
      <w:r w:rsidR="004F64D6">
        <w:rPr>
          <w:b/>
          <w:sz w:val="24"/>
          <w:szCs w:val="22"/>
          <w:lang w:eastAsia="zh-TW"/>
        </w:rPr>
        <w:t>, support Option 1</w:t>
      </w:r>
    </w:p>
    <w:p w14:paraId="7716ADB8" w14:textId="2FBD29A4" w:rsidR="004F64D6" w:rsidRPr="004F64D6" w:rsidRDefault="004F64D6" w:rsidP="002A1D2A">
      <w:pPr>
        <w:pStyle w:val="ListParagraph"/>
        <w:numPr>
          <w:ilvl w:val="0"/>
          <w:numId w:val="33"/>
        </w:numPr>
        <w:spacing w:after="180"/>
        <w:rPr>
          <w:b/>
          <w:sz w:val="24"/>
          <w:szCs w:val="22"/>
          <w:lang w:eastAsia="zh-TW"/>
        </w:rPr>
      </w:pPr>
      <w:r w:rsidRPr="004F64D6">
        <w:rPr>
          <w:b/>
          <w:sz w:val="24"/>
          <w:szCs w:val="22"/>
          <w:lang w:eastAsia="zh-TW"/>
        </w:rPr>
        <w:t xml:space="preserve">Option 1: L1-control signaling </w:t>
      </w:r>
      <w:r>
        <w:rPr>
          <w:b/>
          <w:sz w:val="24"/>
          <w:szCs w:val="22"/>
          <w:lang w:eastAsia="zh-TW"/>
        </w:rPr>
        <w:t xml:space="preserve"> </w:t>
      </w:r>
    </w:p>
    <w:p w14:paraId="29683143" w14:textId="01B36B8E" w:rsidR="009C2204" w:rsidRDefault="0041522E" w:rsidP="009E5E1C">
      <w:pPr>
        <w:spacing w:after="180" w:line="276" w:lineRule="auto"/>
        <w:rPr>
          <w:sz w:val="24"/>
          <w:lang w:eastAsia="zh-TW"/>
        </w:rPr>
      </w:pPr>
      <w:r>
        <w:rPr>
          <w:sz w:val="24"/>
          <w:lang w:eastAsia="zh-TW"/>
        </w:rPr>
        <w:t>On the other hand, i</w:t>
      </w:r>
      <w:r w:rsidR="00C6192F">
        <w:rPr>
          <w:sz w:val="24"/>
          <w:lang w:eastAsia="zh-TW"/>
        </w:rPr>
        <w:t xml:space="preserve">t would be beneficial for A-IoT device to understand the whether a R2D data is per-cell or per-device. One </w:t>
      </w:r>
      <w:r w:rsidR="009C2204">
        <w:rPr>
          <w:sz w:val="24"/>
          <w:lang w:eastAsia="zh-TW"/>
        </w:rPr>
        <w:t xml:space="preserve">solution is to indicate </w:t>
      </w:r>
      <w:r w:rsidR="00BB18FD">
        <w:rPr>
          <w:sz w:val="24"/>
          <w:lang w:eastAsia="zh-TW"/>
        </w:rPr>
        <w:t xml:space="preserve">ID associated with device </w:t>
      </w:r>
      <w:r w:rsidR="009C2204">
        <w:rPr>
          <w:sz w:val="24"/>
          <w:lang w:eastAsia="zh-TW"/>
        </w:rPr>
        <w:t xml:space="preserve">in the R2D L1 control information. </w:t>
      </w:r>
      <w:r w:rsidR="009A5A1C">
        <w:rPr>
          <w:sz w:val="24"/>
          <w:lang w:eastAsia="zh-TW"/>
        </w:rPr>
        <w:t xml:space="preserve">By including such information in the R2D L1 control information, </w:t>
      </w:r>
      <w:r w:rsidR="00D65174">
        <w:rPr>
          <w:sz w:val="24"/>
          <w:lang w:eastAsia="zh-TW"/>
        </w:rPr>
        <w:t xml:space="preserve">A-IoT </w:t>
      </w:r>
      <w:r w:rsidR="009A5A1C">
        <w:rPr>
          <w:sz w:val="24"/>
          <w:lang w:eastAsia="zh-TW"/>
        </w:rPr>
        <w:t xml:space="preserve">device can </w:t>
      </w:r>
      <w:r w:rsidR="002F63DC">
        <w:rPr>
          <w:sz w:val="24"/>
          <w:lang w:eastAsia="zh-TW"/>
        </w:rPr>
        <w:t xml:space="preserve">understand whether the R2D data is </w:t>
      </w:r>
      <w:r w:rsidR="002F63DC" w:rsidRPr="002F63DC">
        <w:rPr>
          <w:sz w:val="24"/>
          <w:lang w:eastAsia="zh-TW"/>
        </w:rPr>
        <w:t>cell</w:t>
      </w:r>
      <w:r w:rsidR="002F63DC">
        <w:rPr>
          <w:sz w:val="24"/>
          <w:lang w:eastAsia="zh-TW"/>
        </w:rPr>
        <w:t>/group</w:t>
      </w:r>
      <w:r w:rsidR="002F63DC" w:rsidRPr="002F63DC">
        <w:rPr>
          <w:sz w:val="24"/>
          <w:lang w:eastAsia="zh-TW"/>
        </w:rPr>
        <w:t xml:space="preserve">-specific or device-specific </w:t>
      </w:r>
      <w:r w:rsidR="009A5A1C">
        <w:rPr>
          <w:sz w:val="24"/>
          <w:lang w:eastAsia="zh-TW"/>
        </w:rPr>
        <w:t xml:space="preserve">more quickly. </w:t>
      </w:r>
      <w:r w:rsidR="00BB18FD">
        <w:rPr>
          <w:sz w:val="24"/>
          <w:lang w:eastAsia="zh-TW"/>
        </w:rPr>
        <w:t>We also support including message type in the R2D L1 control information. One motivation is that</w:t>
      </w:r>
      <w:r w:rsidR="009A5A1C">
        <w:rPr>
          <w:sz w:val="24"/>
          <w:lang w:eastAsia="zh-TW"/>
        </w:rPr>
        <w:t xml:space="preserve">, by indicating message type, </w:t>
      </w:r>
      <w:r w:rsidR="00576FB4">
        <w:rPr>
          <w:sz w:val="24"/>
          <w:lang w:eastAsia="zh-TW"/>
        </w:rPr>
        <w:t xml:space="preserve">A-IoT </w:t>
      </w:r>
      <w:r w:rsidR="009A5A1C">
        <w:rPr>
          <w:sz w:val="24"/>
          <w:lang w:eastAsia="zh-TW"/>
        </w:rPr>
        <w:t xml:space="preserve">device can also realize the TBS size. </w:t>
      </w:r>
      <w:r w:rsidR="00502628">
        <w:rPr>
          <w:sz w:val="24"/>
          <w:lang w:eastAsia="zh-TW"/>
        </w:rPr>
        <w:t xml:space="preserve">Hence, we propose the followings. </w:t>
      </w:r>
    </w:p>
    <w:p w14:paraId="02D4AE84" w14:textId="49097DD2" w:rsidR="007F4766" w:rsidRDefault="007F4766" w:rsidP="007F4766">
      <w:pPr>
        <w:spacing w:after="180" w:line="276" w:lineRule="auto"/>
        <w:rPr>
          <w:b/>
          <w:sz w:val="24"/>
          <w:szCs w:val="22"/>
          <w:lang w:eastAsia="zh-TW"/>
        </w:rPr>
      </w:pPr>
      <w:r>
        <w:rPr>
          <w:b/>
          <w:sz w:val="24"/>
          <w:szCs w:val="22"/>
          <w:lang w:eastAsia="zh-TW"/>
        </w:rPr>
        <w:t xml:space="preserve">Proposal </w:t>
      </w:r>
      <w:r w:rsidR="00A0610D">
        <w:rPr>
          <w:b/>
          <w:sz w:val="24"/>
          <w:szCs w:val="22"/>
          <w:lang w:eastAsia="zh-TW"/>
        </w:rPr>
        <w:t>3</w:t>
      </w:r>
      <w:r>
        <w:rPr>
          <w:b/>
          <w:sz w:val="24"/>
          <w:szCs w:val="22"/>
          <w:lang w:eastAsia="zh-TW"/>
        </w:rPr>
        <w:t xml:space="preserve">: Rel-19 A-IoT, support indicating </w:t>
      </w:r>
      <w:r w:rsidRPr="00BB18FD">
        <w:rPr>
          <w:b/>
          <w:sz w:val="24"/>
          <w:szCs w:val="22"/>
          <w:lang w:eastAsia="zh-TW"/>
        </w:rPr>
        <w:t xml:space="preserve">ID associated with device </w:t>
      </w:r>
      <w:r>
        <w:rPr>
          <w:b/>
          <w:sz w:val="24"/>
          <w:szCs w:val="22"/>
          <w:lang w:eastAsia="zh-TW"/>
        </w:rPr>
        <w:t>and message type information in the R2</w:t>
      </w:r>
      <w:r>
        <w:rPr>
          <w:rFonts w:hint="eastAsia"/>
          <w:b/>
          <w:sz w:val="24"/>
          <w:szCs w:val="22"/>
          <w:lang w:eastAsia="zh-TW"/>
        </w:rPr>
        <w:t>D</w:t>
      </w:r>
      <w:r>
        <w:rPr>
          <w:b/>
          <w:sz w:val="24"/>
          <w:szCs w:val="22"/>
          <w:lang w:eastAsia="zh-TW"/>
        </w:rPr>
        <w:t xml:space="preserve"> L1 control information for R2D reception.  </w:t>
      </w:r>
    </w:p>
    <w:p w14:paraId="16C5BEBA" w14:textId="51D17EA7" w:rsidR="00552E04" w:rsidRDefault="005B6F58" w:rsidP="009E5E1C">
      <w:pPr>
        <w:spacing w:after="180" w:line="276" w:lineRule="auto"/>
        <w:rPr>
          <w:sz w:val="24"/>
          <w:lang w:eastAsia="zh-TW"/>
        </w:rPr>
      </w:pPr>
      <w:r>
        <w:rPr>
          <w:sz w:val="24"/>
          <w:lang w:eastAsia="zh-TW"/>
        </w:rPr>
        <w:lastRenderedPageBreak/>
        <w:t>For D2R transmission, similarly</w:t>
      </w:r>
      <w:r w:rsidR="000F276D">
        <w:rPr>
          <w:sz w:val="24"/>
          <w:lang w:eastAsia="zh-TW"/>
        </w:rPr>
        <w:t>, a PDRCH has been supported for A-IoT. It was agreed to utilize this channel to transmit</w:t>
      </w:r>
      <w:r w:rsidR="00BF6043">
        <w:rPr>
          <w:sz w:val="24"/>
          <w:lang w:eastAsia="zh-TW"/>
        </w:rPr>
        <w:t>,</w:t>
      </w:r>
      <w:r w:rsidR="000F276D">
        <w:rPr>
          <w:sz w:val="24"/>
          <w:lang w:eastAsia="zh-TW"/>
        </w:rPr>
        <w:t xml:space="preserve"> to </w:t>
      </w:r>
      <w:r w:rsidR="00BF6043">
        <w:rPr>
          <w:sz w:val="24"/>
          <w:lang w:eastAsia="zh-TW"/>
        </w:rPr>
        <w:t xml:space="preserve">the </w:t>
      </w:r>
      <w:r w:rsidR="000F276D">
        <w:rPr>
          <w:sz w:val="24"/>
          <w:lang w:eastAsia="zh-TW"/>
        </w:rPr>
        <w:t>reader</w:t>
      </w:r>
      <w:r w:rsidR="00BF6043">
        <w:rPr>
          <w:sz w:val="24"/>
          <w:lang w:eastAsia="zh-TW"/>
        </w:rPr>
        <w:t>,</w:t>
      </w:r>
      <w:r w:rsidR="000F276D">
        <w:rPr>
          <w:sz w:val="24"/>
          <w:lang w:eastAsia="zh-TW"/>
        </w:rPr>
        <w:t xml:space="preserve"> the r</w:t>
      </w:r>
      <w:r w:rsidR="000F276D" w:rsidRPr="000F276D">
        <w:rPr>
          <w:sz w:val="24"/>
          <w:lang w:eastAsia="zh-TW"/>
        </w:rPr>
        <w:t>esponse during co</w:t>
      </w:r>
      <w:r w:rsidR="000F276D">
        <w:rPr>
          <w:sz w:val="24"/>
          <w:lang w:eastAsia="zh-TW"/>
        </w:rPr>
        <w:t xml:space="preserve">ntention-based access procedure. </w:t>
      </w:r>
      <w:r w:rsidR="00257E49">
        <w:rPr>
          <w:sz w:val="24"/>
          <w:lang w:eastAsia="zh-TW"/>
        </w:rPr>
        <w:t xml:space="preserve">We also propose to unify design of D2R channel and propose to transmit D2R data and D2R L1 control (like UCI), if supported in the PDRCH. </w:t>
      </w:r>
    </w:p>
    <w:p w14:paraId="165CB10C" w14:textId="2CA060D1" w:rsidR="005A2B53" w:rsidRDefault="005A2B53" w:rsidP="005A2B53">
      <w:pPr>
        <w:spacing w:after="180" w:line="276" w:lineRule="auto"/>
        <w:rPr>
          <w:b/>
          <w:sz w:val="24"/>
          <w:szCs w:val="22"/>
          <w:lang w:eastAsia="zh-TW"/>
        </w:rPr>
      </w:pPr>
      <w:r>
        <w:rPr>
          <w:b/>
          <w:sz w:val="24"/>
          <w:szCs w:val="22"/>
          <w:lang w:eastAsia="zh-TW"/>
        </w:rPr>
        <w:t xml:space="preserve">Proposal </w:t>
      </w:r>
      <w:r w:rsidR="00A0610D">
        <w:rPr>
          <w:b/>
          <w:sz w:val="24"/>
          <w:szCs w:val="22"/>
          <w:lang w:eastAsia="zh-TW"/>
        </w:rPr>
        <w:t>4</w:t>
      </w:r>
      <w:r>
        <w:rPr>
          <w:b/>
          <w:sz w:val="24"/>
          <w:szCs w:val="22"/>
          <w:lang w:eastAsia="zh-TW"/>
        </w:rPr>
        <w:t>: Support a</w:t>
      </w:r>
      <w:r w:rsidRPr="00035F94">
        <w:rPr>
          <w:b/>
          <w:sz w:val="24"/>
          <w:szCs w:val="22"/>
          <w:lang w:eastAsia="zh-TW"/>
        </w:rPr>
        <w:t xml:space="preserve"> PD</w:t>
      </w:r>
      <w:r w:rsidR="00A817EC">
        <w:rPr>
          <w:b/>
          <w:sz w:val="24"/>
          <w:szCs w:val="22"/>
          <w:lang w:eastAsia="zh-TW"/>
        </w:rPr>
        <w:t>R</w:t>
      </w:r>
      <w:r w:rsidRPr="00035F94">
        <w:rPr>
          <w:b/>
          <w:sz w:val="24"/>
          <w:szCs w:val="22"/>
          <w:lang w:eastAsia="zh-TW"/>
        </w:rPr>
        <w:t xml:space="preserve">CH can be used to transmit </w:t>
      </w:r>
      <w:r w:rsidR="00A817EC">
        <w:rPr>
          <w:b/>
          <w:sz w:val="24"/>
          <w:szCs w:val="22"/>
          <w:lang w:eastAsia="zh-TW"/>
        </w:rPr>
        <w:t>D2R</w:t>
      </w:r>
      <w:r w:rsidRPr="00035F94">
        <w:rPr>
          <w:b/>
          <w:sz w:val="24"/>
          <w:szCs w:val="22"/>
          <w:lang w:eastAsia="zh-TW"/>
        </w:rPr>
        <w:t xml:space="preserve"> data </w:t>
      </w:r>
      <w:r w:rsidR="004A38DA">
        <w:rPr>
          <w:b/>
          <w:sz w:val="24"/>
          <w:szCs w:val="22"/>
          <w:lang w:eastAsia="zh-TW"/>
        </w:rPr>
        <w:t xml:space="preserve">only </w:t>
      </w:r>
      <w:r w:rsidRPr="00035F94">
        <w:rPr>
          <w:b/>
          <w:sz w:val="24"/>
          <w:szCs w:val="22"/>
          <w:lang w:eastAsia="zh-TW"/>
        </w:rPr>
        <w:t xml:space="preserve">or to transmit both </w:t>
      </w:r>
      <w:r w:rsidR="00A817EC">
        <w:rPr>
          <w:b/>
          <w:sz w:val="24"/>
          <w:szCs w:val="22"/>
          <w:lang w:eastAsia="zh-TW"/>
        </w:rPr>
        <w:t>D2R</w:t>
      </w:r>
      <w:r w:rsidRPr="00035F94">
        <w:rPr>
          <w:b/>
          <w:sz w:val="24"/>
          <w:szCs w:val="22"/>
          <w:lang w:eastAsia="zh-TW"/>
        </w:rPr>
        <w:t xml:space="preserve"> data and </w:t>
      </w:r>
      <w:r w:rsidR="00A817EC">
        <w:rPr>
          <w:b/>
          <w:sz w:val="24"/>
          <w:szCs w:val="22"/>
          <w:lang w:eastAsia="zh-TW"/>
        </w:rPr>
        <w:t>D2R</w:t>
      </w:r>
      <w:r w:rsidRPr="00035F94">
        <w:rPr>
          <w:b/>
          <w:sz w:val="24"/>
          <w:szCs w:val="22"/>
          <w:lang w:eastAsia="zh-TW"/>
        </w:rPr>
        <w:t xml:space="preserve"> L1 control</w:t>
      </w:r>
      <w:r>
        <w:rPr>
          <w:b/>
          <w:sz w:val="24"/>
          <w:szCs w:val="22"/>
          <w:lang w:eastAsia="zh-TW"/>
        </w:rPr>
        <w:t xml:space="preserve"> (if </w:t>
      </w:r>
      <w:r w:rsidR="00A817EC">
        <w:rPr>
          <w:b/>
          <w:sz w:val="24"/>
          <w:szCs w:val="22"/>
          <w:lang w:eastAsia="zh-TW"/>
        </w:rPr>
        <w:t>D2R</w:t>
      </w:r>
      <w:r>
        <w:rPr>
          <w:b/>
          <w:sz w:val="24"/>
          <w:szCs w:val="22"/>
          <w:lang w:eastAsia="zh-TW"/>
        </w:rPr>
        <w:t xml:space="preserve"> L1 control is identified </w:t>
      </w:r>
      <w:r w:rsidR="0071516B">
        <w:rPr>
          <w:b/>
          <w:sz w:val="24"/>
          <w:szCs w:val="22"/>
          <w:lang w:eastAsia="zh-TW"/>
        </w:rPr>
        <w:t>as</w:t>
      </w:r>
      <w:r>
        <w:rPr>
          <w:b/>
          <w:sz w:val="24"/>
          <w:szCs w:val="22"/>
          <w:lang w:eastAsia="zh-TW"/>
        </w:rPr>
        <w:t xml:space="preserve"> needed).  </w:t>
      </w:r>
    </w:p>
    <w:tbl>
      <w:tblPr>
        <w:tblStyle w:val="TableGrid"/>
        <w:tblW w:w="0" w:type="auto"/>
        <w:tblLook w:val="04A0" w:firstRow="1" w:lastRow="0" w:firstColumn="1" w:lastColumn="0" w:noHBand="0" w:noVBand="1"/>
      </w:tblPr>
      <w:tblGrid>
        <w:gridCol w:w="9621"/>
      </w:tblGrid>
      <w:tr w:rsidR="00F01B71" w14:paraId="2FB7206B" w14:textId="77777777" w:rsidTr="00C66738">
        <w:tc>
          <w:tcPr>
            <w:tcW w:w="9621" w:type="dxa"/>
          </w:tcPr>
          <w:p w14:paraId="369C1BC0" w14:textId="5AF39515" w:rsidR="00F01B71" w:rsidRPr="00D93D48" w:rsidRDefault="00F01B71" w:rsidP="00C6673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17</w:t>
            </w:r>
          </w:p>
          <w:p w14:paraId="0DB3556D" w14:textId="77777777" w:rsidR="00F01B71" w:rsidRPr="00C70595" w:rsidRDefault="00F01B71" w:rsidP="00F01B71">
            <w:pPr>
              <w:jc w:val="both"/>
              <w:rPr>
                <w:rFonts w:eastAsia="Malgun Gothic"/>
                <w:b/>
                <w:bCs/>
                <w:lang w:eastAsia="zh-CN"/>
              </w:rPr>
            </w:pPr>
            <w:r w:rsidRPr="00C70595">
              <w:rPr>
                <w:rFonts w:eastAsia="Malgun Gothic"/>
                <w:b/>
                <w:bCs/>
                <w:highlight w:val="green"/>
                <w:lang w:eastAsia="zh-CN"/>
              </w:rPr>
              <w:t>Agreement</w:t>
            </w:r>
          </w:p>
          <w:p w14:paraId="33E0F756" w14:textId="77777777" w:rsidR="00F01B71" w:rsidRPr="00442F89" w:rsidRDefault="00F01B71" w:rsidP="00F01B71">
            <w:pPr>
              <w:autoSpaceDE w:val="0"/>
              <w:autoSpaceDN w:val="0"/>
              <w:adjustRightInd w:val="0"/>
              <w:snapToGrid w:val="0"/>
              <w:spacing w:after="120"/>
              <w:contextualSpacing/>
              <w:jc w:val="both"/>
              <w:rPr>
                <w:lang w:eastAsia="x-none"/>
              </w:rPr>
            </w:pPr>
            <w:r w:rsidRPr="00442F89">
              <w:rPr>
                <w:lang w:eastAsia="x-none"/>
              </w:rPr>
              <w:t xml:space="preserve">For </w:t>
            </w:r>
            <w:r w:rsidRPr="00442F89">
              <w:rPr>
                <w:color w:val="000000"/>
                <w:lang w:eastAsia="x-none"/>
              </w:rPr>
              <w:t xml:space="preserve">L1 </w:t>
            </w:r>
            <w:r w:rsidRPr="00442F89">
              <w:rPr>
                <w:lang w:eastAsia="x-none"/>
              </w:rPr>
              <w:t>D2R control information (if defined), the following are not considered for further study:</w:t>
            </w:r>
          </w:p>
          <w:p w14:paraId="587D75AF" w14:textId="77777777" w:rsidR="00F01B71" w:rsidRPr="00442F89" w:rsidRDefault="00F01B71" w:rsidP="00F01B71">
            <w:pPr>
              <w:pStyle w:val="ListParagraph"/>
              <w:numPr>
                <w:ilvl w:val="0"/>
                <w:numId w:val="34"/>
              </w:numPr>
              <w:overflowPunct w:val="0"/>
              <w:autoSpaceDE w:val="0"/>
              <w:autoSpaceDN w:val="0"/>
              <w:adjustRightInd w:val="0"/>
              <w:spacing w:after="180"/>
              <w:textAlignment w:val="baseline"/>
            </w:pPr>
            <w:r w:rsidRPr="00442F89">
              <w:t>CSI feedback</w:t>
            </w:r>
          </w:p>
          <w:p w14:paraId="60189370" w14:textId="77777777" w:rsidR="00F01B71" w:rsidRPr="00442F89" w:rsidRDefault="00F01B71" w:rsidP="00F01B71">
            <w:pPr>
              <w:pStyle w:val="ListParagraph"/>
              <w:numPr>
                <w:ilvl w:val="0"/>
                <w:numId w:val="34"/>
              </w:numPr>
              <w:overflowPunct w:val="0"/>
              <w:autoSpaceDE w:val="0"/>
              <w:autoSpaceDN w:val="0"/>
              <w:adjustRightInd w:val="0"/>
              <w:spacing w:after="180"/>
              <w:textAlignment w:val="baseline"/>
            </w:pPr>
            <w:r w:rsidRPr="00442F89">
              <w:t>Autonomous SR</w:t>
            </w:r>
          </w:p>
          <w:p w14:paraId="1CDB9A32" w14:textId="2F10610A" w:rsidR="00F01B71" w:rsidRPr="000F2987" w:rsidRDefault="00F01B71" w:rsidP="00F01B71">
            <w:pPr>
              <w:pStyle w:val="ListParagraph"/>
              <w:numPr>
                <w:ilvl w:val="0"/>
                <w:numId w:val="34"/>
              </w:numPr>
              <w:overflowPunct w:val="0"/>
              <w:autoSpaceDE w:val="0"/>
              <w:autoSpaceDN w:val="0"/>
              <w:adjustRightInd w:val="0"/>
              <w:spacing w:after="180"/>
              <w:textAlignment w:val="baseline"/>
            </w:pPr>
            <w:r w:rsidRPr="00442F89">
              <w:t>FFS: Whether any other L1 D2R control information is needed or not</w:t>
            </w:r>
          </w:p>
        </w:tc>
      </w:tr>
    </w:tbl>
    <w:p w14:paraId="78F9174C" w14:textId="7EFD4E73" w:rsidR="000176F0" w:rsidRDefault="00185435" w:rsidP="002A1D2A">
      <w:pPr>
        <w:spacing w:before="120" w:after="180" w:line="276" w:lineRule="auto"/>
        <w:rPr>
          <w:sz w:val="24"/>
          <w:lang w:eastAsia="zh-TW"/>
        </w:rPr>
      </w:pPr>
      <w:r>
        <w:rPr>
          <w:sz w:val="24"/>
          <w:lang w:eastAsia="zh-TW"/>
        </w:rPr>
        <w:t>In study item, RAN1 discussed whether to introduce D2R control inform</w:t>
      </w:r>
      <w:r w:rsidR="0053424B">
        <w:rPr>
          <w:sz w:val="24"/>
          <w:lang w:eastAsia="zh-TW"/>
        </w:rPr>
        <w:t>a</w:t>
      </w:r>
      <w:r>
        <w:rPr>
          <w:sz w:val="24"/>
          <w:lang w:eastAsia="zh-TW"/>
        </w:rPr>
        <w:t>t</w:t>
      </w:r>
      <w:r w:rsidR="0053424B">
        <w:rPr>
          <w:sz w:val="24"/>
          <w:lang w:eastAsia="zh-TW"/>
        </w:rPr>
        <w:t>i</w:t>
      </w:r>
      <w:r>
        <w:rPr>
          <w:sz w:val="24"/>
          <w:lang w:eastAsia="zh-TW"/>
        </w:rPr>
        <w:t xml:space="preserve">on, which is like UCI in legacy NR. </w:t>
      </w:r>
      <w:r w:rsidR="00654562">
        <w:rPr>
          <w:sz w:val="24"/>
          <w:lang w:eastAsia="zh-TW"/>
        </w:rPr>
        <w:t xml:space="preserve">RAN1 has concluded that </w:t>
      </w:r>
      <w:r w:rsidR="00654562" w:rsidRPr="00654562">
        <w:rPr>
          <w:sz w:val="24"/>
          <w:lang w:eastAsia="zh-TW"/>
        </w:rPr>
        <w:t>D2R control information</w:t>
      </w:r>
      <w:r w:rsidR="00654562">
        <w:rPr>
          <w:sz w:val="24"/>
          <w:lang w:eastAsia="zh-TW"/>
        </w:rPr>
        <w:t xml:space="preserve"> does not support CSI feedback and SR as shown above. However, the D2R control information may indicate whether </w:t>
      </w:r>
      <w:r w:rsidR="00654562" w:rsidRPr="00654562">
        <w:rPr>
          <w:sz w:val="24"/>
          <w:lang w:eastAsia="zh-TW"/>
        </w:rPr>
        <w:t>reception of the R2D command at the device</w:t>
      </w:r>
      <w:r w:rsidR="00654562">
        <w:rPr>
          <w:sz w:val="24"/>
          <w:lang w:eastAsia="zh-TW"/>
        </w:rPr>
        <w:t xml:space="preserve"> is successful or not. </w:t>
      </w:r>
      <w:r w:rsidR="002906F1">
        <w:rPr>
          <w:sz w:val="24"/>
          <w:lang w:eastAsia="zh-TW"/>
        </w:rPr>
        <w:t xml:space="preserve">With such ACK/NACK like feedback, the reader can understand </w:t>
      </w:r>
      <w:r w:rsidR="002906F1" w:rsidRPr="002906F1">
        <w:rPr>
          <w:sz w:val="24"/>
          <w:lang w:eastAsia="zh-TW"/>
        </w:rPr>
        <w:t>whether the transmission is successful</w:t>
      </w:r>
      <w:r w:rsidR="002906F1">
        <w:rPr>
          <w:sz w:val="24"/>
          <w:lang w:eastAsia="zh-TW"/>
        </w:rPr>
        <w:t xml:space="preserve">. If failed at device, the reader can retransmit the R2D command to the device, where for sure, the device does not need to figure out whether it is retransmission. </w:t>
      </w:r>
    </w:p>
    <w:p w14:paraId="24B64B84" w14:textId="1494E73B" w:rsidR="00F85070" w:rsidRDefault="00F85070" w:rsidP="00F85070">
      <w:pPr>
        <w:spacing w:after="180" w:line="276" w:lineRule="auto"/>
        <w:rPr>
          <w:b/>
          <w:sz w:val="24"/>
          <w:szCs w:val="22"/>
          <w:lang w:eastAsia="zh-TW"/>
        </w:rPr>
      </w:pPr>
      <w:r>
        <w:rPr>
          <w:b/>
          <w:sz w:val="24"/>
          <w:szCs w:val="22"/>
          <w:lang w:eastAsia="zh-TW"/>
        </w:rPr>
        <w:t xml:space="preserve">Proposal </w:t>
      </w:r>
      <w:r w:rsidR="00A0610D">
        <w:rPr>
          <w:b/>
          <w:sz w:val="24"/>
          <w:szCs w:val="22"/>
          <w:lang w:eastAsia="zh-TW"/>
        </w:rPr>
        <w:t>5</w:t>
      </w:r>
      <w:r>
        <w:rPr>
          <w:b/>
          <w:sz w:val="24"/>
          <w:szCs w:val="22"/>
          <w:lang w:eastAsia="zh-TW"/>
        </w:rPr>
        <w:t xml:space="preserve">: Support </w:t>
      </w:r>
      <w:r w:rsidRPr="00F85070">
        <w:rPr>
          <w:b/>
          <w:sz w:val="24"/>
          <w:szCs w:val="22"/>
          <w:lang w:eastAsia="zh-TW"/>
        </w:rPr>
        <w:t>L1 D2R control information</w:t>
      </w:r>
      <w:r>
        <w:rPr>
          <w:b/>
          <w:sz w:val="24"/>
          <w:szCs w:val="22"/>
          <w:lang w:eastAsia="zh-TW"/>
        </w:rPr>
        <w:t xml:space="preserve"> to indicate </w:t>
      </w:r>
      <w:r w:rsidR="00243E64">
        <w:rPr>
          <w:b/>
          <w:sz w:val="24"/>
          <w:szCs w:val="22"/>
          <w:lang w:eastAsia="zh-TW"/>
        </w:rPr>
        <w:t xml:space="preserve">whether </w:t>
      </w:r>
      <w:r w:rsidR="00243E64" w:rsidRPr="00243E64">
        <w:rPr>
          <w:b/>
          <w:sz w:val="24"/>
          <w:szCs w:val="22"/>
          <w:lang w:eastAsia="zh-TW"/>
        </w:rPr>
        <w:t>reception of the R2D command at the device is successful or not</w:t>
      </w:r>
      <w:r>
        <w:rPr>
          <w:b/>
          <w:sz w:val="24"/>
          <w:szCs w:val="22"/>
          <w:lang w:eastAsia="zh-TW"/>
        </w:rPr>
        <w:t xml:space="preserve">.  </w:t>
      </w:r>
    </w:p>
    <w:p w14:paraId="298CEA95" w14:textId="77777777" w:rsidR="00904F6C" w:rsidRPr="00C85034" w:rsidRDefault="00904F6C" w:rsidP="00904F6C">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1E10224C" w14:textId="77777777" w:rsidR="00904F6C" w:rsidRPr="00C85034" w:rsidRDefault="00904F6C" w:rsidP="00904F6C">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20B7FFA4" w14:textId="77777777" w:rsidR="00577A87" w:rsidRDefault="00577A87" w:rsidP="00577A87">
      <w:pPr>
        <w:spacing w:after="180" w:line="276" w:lineRule="auto"/>
        <w:rPr>
          <w:b/>
          <w:sz w:val="24"/>
          <w:szCs w:val="22"/>
          <w:lang w:eastAsia="zh-TW"/>
        </w:rPr>
      </w:pPr>
      <w:r w:rsidRPr="00E03CAD">
        <w:rPr>
          <w:b/>
          <w:sz w:val="24"/>
          <w:szCs w:val="22"/>
          <w:lang w:eastAsia="zh-TW"/>
        </w:rPr>
        <w:t xml:space="preserve">Proposal </w:t>
      </w:r>
      <w:r>
        <w:rPr>
          <w:b/>
          <w:sz w:val="24"/>
          <w:szCs w:val="22"/>
          <w:lang w:eastAsia="zh-TW"/>
        </w:rPr>
        <w:t>1</w:t>
      </w:r>
      <w:r w:rsidRPr="00E03CAD">
        <w:rPr>
          <w:b/>
          <w:sz w:val="24"/>
          <w:szCs w:val="22"/>
          <w:lang w:eastAsia="zh-TW"/>
        </w:rPr>
        <w:t xml:space="preserve">: </w:t>
      </w:r>
      <w:r w:rsidRPr="00354A2F">
        <w:rPr>
          <w:b/>
          <w:sz w:val="24"/>
          <w:szCs w:val="22"/>
          <w:lang w:eastAsia="zh-TW"/>
        </w:rPr>
        <w:t>For Msg2 transmission in response to multiple Msg1 transmissions, which is initiated by a R2D transmission triggering random access,</w:t>
      </w:r>
      <w:r>
        <w:rPr>
          <w:b/>
          <w:sz w:val="24"/>
          <w:szCs w:val="22"/>
          <w:lang w:eastAsia="zh-TW"/>
        </w:rPr>
        <w:t xml:space="preserve"> support </w:t>
      </w:r>
      <w:r w:rsidRPr="00354A2F">
        <w:rPr>
          <w:b/>
          <w:sz w:val="24"/>
          <w:szCs w:val="22"/>
          <w:lang w:eastAsia="zh-TW"/>
        </w:rPr>
        <w:t>the starting time for Msg2 monitoring is common for multiple Msg1 resources</w:t>
      </w:r>
      <w:r>
        <w:rPr>
          <w:b/>
          <w:sz w:val="24"/>
          <w:szCs w:val="22"/>
          <w:lang w:eastAsia="zh-TW"/>
        </w:rPr>
        <w:t xml:space="preserve">. </w:t>
      </w:r>
    </w:p>
    <w:p w14:paraId="375BD77D" w14:textId="77777777" w:rsidR="00577A87" w:rsidRDefault="00577A87" w:rsidP="00577A87">
      <w:pPr>
        <w:spacing w:after="180" w:line="276" w:lineRule="auto"/>
        <w:rPr>
          <w:b/>
          <w:sz w:val="24"/>
          <w:szCs w:val="22"/>
          <w:lang w:eastAsia="zh-TW"/>
        </w:rPr>
      </w:pPr>
      <w:r w:rsidRPr="00C551D6">
        <w:rPr>
          <w:b/>
          <w:sz w:val="24"/>
          <w:szCs w:val="22"/>
          <w:lang w:eastAsia="zh-TW"/>
        </w:rPr>
        <w:t xml:space="preserve">Proposal </w:t>
      </w:r>
      <w:r>
        <w:rPr>
          <w:b/>
          <w:sz w:val="24"/>
          <w:szCs w:val="22"/>
          <w:lang w:eastAsia="zh-TW"/>
        </w:rPr>
        <w:t>2</w:t>
      </w:r>
      <w:r w:rsidRPr="00C551D6">
        <w:rPr>
          <w:b/>
          <w:sz w:val="24"/>
          <w:szCs w:val="22"/>
          <w:lang w:eastAsia="zh-TW"/>
        </w:rPr>
        <w:t xml:space="preserve">: </w:t>
      </w:r>
      <w:r w:rsidRPr="004F64D6">
        <w:rPr>
          <w:b/>
          <w:sz w:val="24"/>
          <w:szCs w:val="22"/>
          <w:lang w:eastAsia="zh-TW"/>
        </w:rPr>
        <w:t>For transmission of R2D control information for R2D reception and D2R scheduling</w:t>
      </w:r>
      <w:r>
        <w:rPr>
          <w:b/>
          <w:sz w:val="24"/>
          <w:szCs w:val="22"/>
          <w:lang w:eastAsia="zh-TW"/>
        </w:rPr>
        <w:t>, support Option 1</w:t>
      </w:r>
    </w:p>
    <w:p w14:paraId="381535A6" w14:textId="052140B6" w:rsidR="00577A87" w:rsidRPr="00577A87" w:rsidRDefault="00577A87" w:rsidP="00577A87">
      <w:pPr>
        <w:pStyle w:val="ListParagraph"/>
        <w:numPr>
          <w:ilvl w:val="0"/>
          <w:numId w:val="33"/>
        </w:numPr>
        <w:spacing w:after="180"/>
        <w:rPr>
          <w:b/>
          <w:sz w:val="24"/>
          <w:szCs w:val="22"/>
          <w:lang w:eastAsia="zh-TW"/>
        </w:rPr>
      </w:pPr>
      <w:r w:rsidRPr="004F64D6">
        <w:rPr>
          <w:b/>
          <w:sz w:val="24"/>
          <w:szCs w:val="22"/>
          <w:lang w:eastAsia="zh-TW"/>
        </w:rPr>
        <w:t xml:space="preserve">Option 1: L1-control signaling </w:t>
      </w:r>
      <w:r>
        <w:rPr>
          <w:b/>
          <w:sz w:val="24"/>
          <w:szCs w:val="22"/>
          <w:lang w:eastAsia="zh-TW"/>
        </w:rPr>
        <w:t xml:space="preserve"> </w:t>
      </w:r>
    </w:p>
    <w:p w14:paraId="445D7A39" w14:textId="77777777" w:rsidR="00577A87" w:rsidRDefault="00577A87" w:rsidP="00577A87">
      <w:pPr>
        <w:spacing w:after="180" w:line="276" w:lineRule="auto"/>
        <w:rPr>
          <w:b/>
          <w:sz w:val="24"/>
          <w:szCs w:val="22"/>
          <w:lang w:eastAsia="zh-TW"/>
        </w:rPr>
      </w:pPr>
      <w:r>
        <w:rPr>
          <w:b/>
          <w:sz w:val="24"/>
          <w:szCs w:val="22"/>
          <w:lang w:eastAsia="zh-TW"/>
        </w:rPr>
        <w:t xml:space="preserve">Proposal 3: Rel-19 A-IoT, support indicating </w:t>
      </w:r>
      <w:r w:rsidRPr="00BB18FD">
        <w:rPr>
          <w:b/>
          <w:sz w:val="24"/>
          <w:szCs w:val="22"/>
          <w:lang w:eastAsia="zh-TW"/>
        </w:rPr>
        <w:t xml:space="preserve">ID associated with device </w:t>
      </w:r>
      <w:r>
        <w:rPr>
          <w:b/>
          <w:sz w:val="24"/>
          <w:szCs w:val="22"/>
          <w:lang w:eastAsia="zh-TW"/>
        </w:rPr>
        <w:t>and message type information in the R2</w:t>
      </w:r>
      <w:r>
        <w:rPr>
          <w:rFonts w:hint="eastAsia"/>
          <w:b/>
          <w:sz w:val="24"/>
          <w:szCs w:val="22"/>
          <w:lang w:eastAsia="zh-TW"/>
        </w:rPr>
        <w:t>D</w:t>
      </w:r>
      <w:r>
        <w:rPr>
          <w:b/>
          <w:sz w:val="24"/>
          <w:szCs w:val="22"/>
          <w:lang w:eastAsia="zh-TW"/>
        </w:rPr>
        <w:t xml:space="preserve"> L1 control information for R2D reception.  </w:t>
      </w:r>
    </w:p>
    <w:p w14:paraId="3D83F0AA" w14:textId="77777777" w:rsidR="00577A87" w:rsidRDefault="00577A87" w:rsidP="00577A87">
      <w:pPr>
        <w:spacing w:after="180" w:line="276" w:lineRule="auto"/>
        <w:rPr>
          <w:b/>
          <w:sz w:val="24"/>
          <w:szCs w:val="22"/>
          <w:lang w:eastAsia="zh-TW"/>
        </w:rPr>
      </w:pPr>
      <w:r>
        <w:rPr>
          <w:b/>
          <w:sz w:val="24"/>
          <w:szCs w:val="22"/>
          <w:lang w:eastAsia="zh-TW"/>
        </w:rPr>
        <w:t>Proposal 4: Support a</w:t>
      </w:r>
      <w:r w:rsidRPr="00035F94">
        <w:rPr>
          <w:b/>
          <w:sz w:val="24"/>
          <w:szCs w:val="22"/>
          <w:lang w:eastAsia="zh-TW"/>
        </w:rPr>
        <w:t xml:space="preserve"> PD</w:t>
      </w:r>
      <w:r>
        <w:rPr>
          <w:b/>
          <w:sz w:val="24"/>
          <w:szCs w:val="22"/>
          <w:lang w:eastAsia="zh-TW"/>
        </w:rPr>
        <w:t>R</w:t>
      </w:r>
      <w:r w:rsidRPr="00035F94">
        <w:rPr>
          <w:b/>
          <w:sz w:val="24"/>
          <w:szCs w:val="22"/>
          <w:lang w:eastAsia="zh-TW"/>
        </w:rPr>
        <w:t xml:space="preserve">CH can be used to transmit </w:t>
      </w:r>
      <w:r>
        <w:rPr>
          <w:b/>
          <w:sz w:val="24"/>
          <w:szCs w:val="22"/>
          <w:lang w:eastAsia="zh-TW"/>
        </w:rPr>
        <w:t>D2R</w:t>
      </w:r>
      <w:r w:rsidRPr="00035F94">
        <w:rPr>
          <w:b/>
          <w:sz w:val="24"/>
          <w:szCs w:val="22"/>
          <w:lang w:eastAsia="zh-TW"/>
        </w:rPr>
        <w:t xml:space="preserve"> data </w:t>
      </w:r>
      <w:r>
        <w:rPr>
          <w:b/>
          <w:sz w:val="24"/>
          <w:szCs w:val="22"/>
          <w:lang w:eastAsia="zh-TW"/>
        </w:rPr>
        <w:t xml:space="preserve">only </w:t>
      </w:r>
      <w:r w:rsidRPr="00035F94">
        <w:rPr>
          <w:b/>
          <w:sz w:val="24"/>
          <w:szCs w:val="22"/>
          <w:lang w:eastAsia="zh-TW"/>
        </w:rPr>
        <w:t xml:space="preserve">or to transmit both </w:t>
      </w:r>
      <w:r>
        <w:rPr>
          <w:b/>
          <w:sz w:val="24"/>
          <w:szCs w:val="22"/>
          <w:lang w:eastAsia="zh-TW"/>
        </w:rPr>
        <w:t>D2R</w:t>
      </w:r>
      <w:r w:rsidRPr="00035F94">
        <w:rPr>
          <w:b/>
          <w:sz w:val="24"/>
          <w:szCs w:val="22"/>
          <w:lang w:eastAsia="zh-TW"/>
        </w:rPr>
        <w:t xml:space="preserve"> data and </w:t>
      </w:r>
      <w:r>
        <w:rPr>
          <w:b/>
          <w:sz w:val="24"/>
          <w:szCs w:val="22"/>
          <w:lang w:eastAsia="zh-TW"/>
        </w:rPr>
        <w:t>D2R</w:t>
      </w:r>
      <w:r w:rsidRPr="00035F94">
        <w:rPr>
          <w:b/>
          <w:sz w:val="24"/>
          <w:szCs w:val="22"/>
          <w:lang w:eastAsia="zh-TW"/>
        </w:rPr>
        <w:t xml:space="preserve"> L1 control</w:t>
      </w:r>
      <w:r>
        <w:rPr>
          <w:b/>
          <w:sz w:val="24"/>
          <w:szCs w:val="22"/>
          <w:lang w:eastAsia="zh-TW"/>
        </w:rPr>
        <w:t xml:space="preserve"> (if D2R L1 control is identified as needed).  </w:t>
      </w:r>
    </w:p>
    <w:p w14:paraId="634760E7" w14:textId="487FF7A7" w:rsidR="00577A87" w:rsidRDefault="00577A87" w:rsidP="002715CD">
      <w:pPr>
        <w:spacing w:after="180" w:line="276" w:lineRule="auto"/>
        <w:rPr>
          <w:b/>
          <w:sz w:val="24"/>
          <w:szCs w:val="22"/>
          <w:lang w:eastAsia="zh-TW"/>
        </w:rPr>
      </w:pPr>
      <w:r>
        <w:rPr>
          <w:b/>
          <w:sz w:val="24"/>
          <w:szCs w:val="22"/>
          <w:lang w:eastAsia="zh-TW"/>
        </w:rPr>
        <w:t xml:space="preserve">Proposal 5: Support </w:t>
      </w:r>
      <w:r w:rsidRPr="00F85070">
        <w:rPr>
          <w:b/>
          <w:sz w:val="24"/>
          <w:szCs w:val="22"/>
          <w:lang w:eastAsia="zh-TW"/>
        </w:rPr>
        <w:t>L1 D2R control information</w:t>
      </w:r>
      <w:r>
        <w:rPr>
          <w:b/>
          <w:sz w:val="24"/>
          <w:szCs w:val="22"/>
          <w:lang w:eastAsia="zh-TW"/>
        </w:rPr>
        <w:t xml:space="preserve"> to indicate whether </w:t>
      </w:r>
      <w:r w:rsidRPr="00243E64">
        <w:rPr>
          <w:b/>
          <w:sz w:val="24"/>
          <w:szCs w:val="22"/>
          <w:lang w:eastAsia="zh-TW"/>
        </w:rPr>
        <w:t>reception of the R2D command at the device is successful or not</w:t>
      </w:r>
      <w:r>
        <w:rPr>
          <w:b/>
          <w:sz w:val="24"/>
          <w:szCs w:val="22"/>
          <w:lang w:eastAsia="zh-TW"/>
        </w:rPr>
        <w:t xml:space="preserve">.  </w:t>
      </w:r>
    </w:p>
    <w:p w14:paraId="68C9D18B" w14:textId="77777777" w:rsidR="00904F6C" w:rsidRPr="00C85034" w:rsidRDefault="00904F6C" w:rsidP="00904F6C">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lastRenderedPageBreak/>
        <w:t>Reference</w:t>
      </w:r>
    </w:p>
    <w:p w14:paraId="094A1C42" w14:textId="77777777" w:rsidR="0094680A" w:rsidRPr="008E5781" w:rsidRDefault="0094680A" w:rsidP="0094680A">
      <w:pPr>
        <w:widowControl w:val="0"/>
        <w:numPr>
          <w:ilvl w:val="0"/>
          <w:numId w:val="6"/>
        </w:numPr>
        <w:adjustRightInd w:val="0"/>
        <w:spacing w:after="180" w:line="360" w:lineRule="atLeast"/>
        <w:rPr>
          <w:rFonts w:eastAsia="MingLiU"/>
          <w:bCs/>
          <w:sz w:val="22"/>
          <w:szCs w:val="22"/>
          <w:lang w:eastAsia="zh-TW"/>
        </w:rPr>
      </w:pPr>
      <w:r w:rsidRPr="008E5781">
        <w:rPr>
          <w:rFonts w:eastAsia="MingLiU"/>
          <w:bCs/>
          <w:sz w:val="22"/>
          <w:szCs w:val="22"/>
          <w:lang w:eastAsia="zh-TW"/>
        </w:rPr>
        <w:t>3GPP TR 22.840 V2.2.0 (2023-12) 3rd Generation Partnership Project; Technical Specification Group Services and System Aspects; Study on Ambient power-enabled Internet of Things (Release 19)</w:t>
      </w:r>
    </w:p>
    <w:p w14:paraId="7B2ABA28" w14:textId="77777777" w:rsidR="0094680A" w:rsidRPr="00C4640A" w:rsidRDefault="0094680A" w:rsidP="0094680A">
      <w:pPr>
        <w:widowControl w:val="0"/>
        <w:numPr>
          <w:ilvl w:val="0"/>
          <w:numId w:val="6"/>
        </w:numPr>
        <w:adjustRightInd w:val="0"/>
        <w:spacing w:after="180" w:line="360" w:lineRule="atLeast"/>
        <w:rPr>
          <w:rFonts w:eastAsia="MingLiU"/>
          <w:bCs/>
          <w:sz w:val="22"/>
          <w:szCs w:val="22"/>
          <w:lang w:eastAsia="zh-TW"/>
        </w:rPr>
      </w:pPr>
      <w:r w:rsidRPr="00C4640A">
        <w:rPr>
          <w:rFonts w:eastAsia="MingLiU"/>
          <w:bCs/>
          <w:sz w:val="22"/>
          <w:szCs w:val="22"/>
          <w:lang w:eastAsia="zh-TW"/>
        </w:rPr>
        <w:t>3GPP TR 38.848 V18.0.0 (2023-09)</w:t>
      </w:r>
      <w:r w:rsidRPr="00C4640A">
        <w:t xml:space="preserve"> </w:t>
      </w:r>
      <w:r w:rsidRPr="00C4640A">
        <w:rPr>
          <w:rFonts w:eastAsia="MingLiU"/>
          <w:bCs/>
          <w:sz w:val="22"/>
          <w:szCs w:val="22"/>
          <w:lang w:eastAsia="zh-TW"/>
        </w:rPr>
        <w:t>3rd Generation Partnership Project; Technical Specification Group Radio Access Network; Study on Ambient IoT (Internet of Things) in RAN (Release 18)</w:t>
      </w:r>
    </w:p>
    <w:p w14:paraId="31349ADA" w14:textId="77777777" w:rsidR="0094680A" w:rsidRDefault="0094680A" w:rsidP="0094680A">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40826 </w:t>
      </w:r>
      <w:r w:rsidRPr="00306306">
        <w:rPr>
          <w:rFonts w:eastAsia="MingLiU"/>
          <w:bCs/>
          <w:sz w:val="22"/>
          <w:szCs w:val="22"/>
          <w:lang w:eastAsia="zh-TW"/>
        </w:rPr>
        <w:t>Revised SID: Study on solutions for Ambient IoT (Internet of Things) in NR</w:t>
      </w:r>
      <w:r>
        <w:rPr>
          <w:rFonts w:eastAsia="MingLiU"/>
          <w:bCs/>
          <w:sz w:val="22"/>
          <w:szCs w:val="22"/>
          <w:lang w:eastAsia="zh-TW"/>
        </w:rPr>
        <w:t xml:space="preserve">, </w:t>
      </w:r>
      <w:r w:rsidRPr="00306306">
        <w:rPr>
          <w:rFonts w:eastAsia="MingLiU"/>
          <w:bCs/>
          <w:sz w:val="22"/>
          <w:szCs w:val="22"/>
          <w:lang w:eastAsia="zh-TW"/>
        </w:rPr>
        <w:t>CMCC, Huawei, T-Mobile USA</w:t>
      </w:r>
    </w:p>
    <w:p w14:paraId="39C86F14" w14:textId="77777777" w:rsidR="009575E0" w:rsidRPr="000E4A80" w:rsidRDefault="009575E0" w:rsidP="009575E0">
      <w:pPr>
        <w:widowControl w:val="0"/>
        <w:numPr>
          <w:ilvl w:val="0"/>
          <w:numId w:val="6"/>
        </w:numPr>
        <w:adjustRightInd w:val="0"/>
        <w:spacing w:after="180" w:line="360" w:lineRule="atLeast"/>
        <w:rPr>
          <w:rFonts w:eastAsia="MingLiU"/>
          <w:bCs/>
          <w:sz w:val="22"/>
          <w:szCs w:val="22"/>
          <w:lang w:eastAsia="zh-TW"/>
        </w:rPr>
      </w:pPr>
      <w:r w:rsidRPr="000E4A80">
        <w:rPr>
          <w:rFonts w:eastAsia="MingLiU"/>
          <w:bCs/>
          <w:sz w:val="22"/>
          <w:szCs w:val="22"/>
          <w:lang w:eastAsia="zh-TW"/>
        </w:rPr>
        <w:t>3GPP TR 38.769 V19.0.0 (2024-12) 3rd Generation Partnership Project; Technical Specification Group Radio Access Network; Study on solutions for Ambient IoT (Internet of Things) in NR</w:t>
      </w:r>
      <w:r>
        <w:rPr>
          <w:rFonts w:eastAsia="MingLiU"/>
          <w:bCs/>
          <w:sz w:val="22"/>
          <w:szCs w:val="22"/>
          <w:lang w:eastAsia="zh-TW"/>
        </w:rPr>
        <w:t xml:space="preserve"> </w:t>
      </w:r>
      <w:r w:rsidRPr="000E4A80">
        <w:rPr>
          <w:rFonts w:eastAsia="MingLiU"/>
          <w:bCs/>
          <w:sz w:val="22"/>
          <w:szCs w:val="22"/>
          <w:lang w:eastAsia="zh-TW"/>
        </w:rPr>
        <w:t>(Release 19)</w:t>
      </w:r>
    </w:p>
    <w:p w14:paraId="272DF329" w14:textId="64901EB1" w:rsidR="00724D4B" w:rsidRDefault="009575E0" w:rsidP="005C55AA">
      <w:pPr>
        <w:widowControl w:val="0"/>
        <w:numPr>
          <w:ilvl w:val="0"/>
          <w:numId w:val="6"/>
        </w:numPr>
        <w:adjustRightInd w:val="0"/>
        <w:spacing w:after="180" w:line="360" w:lineRule="atLeast"/>
        <w:rPr>
          <w:rFonts w:eastAsia="MingLiU"/>
          <w:bCs/>
          <w:sz w:val="22"/>
          <w:szCs w:val="22"/>
          <w:lang w:eastAsia="zh-TW"/>
        </w:rPr>
      </w:pPr>
      <w:r w:rsidRPr="00E07CC2">
        <w:rPr>
          <w:rFonts w:eastAsia="MingLiU"/>
          <w:bCs/>
          <w:sz w:val="22"/>
          <w:szCs w:val="22"/>
          <w:lang w:eastAsia="zh-TW"/>
        </w:rPr>
        <w:t>RP-</w:t>
      </w:r>
      <w:r w:rsidR="00421244">
        <w:rPr>
          <w:rFonts w:eastAsia="MingLiU"/>
          <w:bCs/>
          <w:sz w:val="22"/>
          <w:szCs w:val="22"/>
          <w:lang w:eastAsia="zh-TW"/>
        </w:rPr>
        <w:t>250796</w:t>
      </w:r>
      <w:r>
        <w:rPr>
          <w:rFonts w:eastAsia="MingLiU"/>
          <w:bCs/>
          <w:sz w:val="22"/>
          <w:szCs w:val="22"/>
          <w:lang w:eastAsia="zh-TW"/>
        </w:rPr>
        <w:t xml:space="preserve"> </w:t>
      </w:r>
      <w:r w:rsidRPr="00E07CC2">
        <w:rPr>
          <w:rFonts w:eastAsia="MingLiU"/>
          <w:bCs/>
          <w:sz w:val="22"/>
          <w:szCs w:val="22"/>
          <w:lang w:eastAsia="zh-TW"/>
        </w:rPr>
        <w:t>New Work Item: Solutions for Ambient IoT (Internet of Things) in NR</w:t>
      </w:r>
      <w:r w:rsidR="005C55AA">
        <w:rPr>
          <w:rFonts w:eastAsia="MingLiU"/>
          <w:bCs/>
          <w:sz w:val="22"/>
          <w:szCs w:val="22"/>
          <w:lang w:eastAsia="zh-TW"/>
        </w:rPr>
        <w:t xml:space="preserve">, </w:t>
      </w:r>
      <w:r w:rsidR="005C55AA" w:rsidRPr="005C55AA">
        <w:rPr>
          <w:rFonts w:eastAsia="MingLiU"/>
          <w:bCs/>
          <w:sz w:val="22"/>
          <w:szCs w:val="22"/>
          <w:lang w:eastAsia="zh-TW"/>
        </w:rPr>
        <w:t>CMCC, Huawei, T-Mobile USA Inc.</w:t>
      </w:r>
    </w:p>
    <w:p w14:paraId="6A6F510C" w14:textId="485858E8" w:rsidR="00631E20" w:rsidRPr="00631E20" w:rsidRDefault="00631E20" w:rsidP="00631E20">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#120</w:t>
      </w:r>
    </w:p>
    <w:sectPr w:rsidR="00631E20" w:rsidRPr="00631E20"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F56D5" w14:textId="77777777" w:rsidR="00583C50" w:rsidRDefault="00583C50">
      <w:r>
        <w:separator/>
      </w:r>
    </w:p>
  </w:endnote>
  <w:endnote w:type="continuationSeparator" w:id="0">
    <w:p w14:paraId="15683319" w14:textId="77777777" w:rsidR="00583C50" w:rsidRDefault="00583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B3565" w14:textId="77777777" w:rsidR="00583C50" w:rsidRDefault="00583C50">
      <w:r>
        <w:separator/>
      </w:r>
    </w:p>
  </w:footnote>
  <w:footnote w:type="continuationSeparator" w:id="0">
    <w:p w14:paraId="3CA8FEAE" w14:textId="77777777" w:rsidR="00583C50" w:rsidRDefault="00583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22109"/>
    <w:multiLevelType w:val="multilevel"/>
    <w:tmpl w:val="CE565586"/>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B6728B6"/>
    <w:multiLevelType w:val="multilevel"/>
    <w:tmpl w:val="F31072D4"/>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E42104F"/>
    <w:multiLevelType w:val="multilevel"/>
    <w:tmpl w:val="A4F24C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7D66E21"/>
    <w:multiLevelType w:val="multilevel"/>
    <w:tmpl w:val="27D66E2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F57629C"/>
    <w:multiLevelType w:val="hybridMultilevel"/>
    <w:tmpl w:val="EBF22B24"/>
    <w:lvl w:ilvl="0" w:tplc="64E297D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177CEA"/>
    <w:multiLevelType w:val="hybridMultilevel"/>
    <w:tmpl w:val="05168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9" w15:restartNumberingAfterBreak="0">
    <w:nsid w:val="39595B01"/>
    <w:multiLevelType w:val="multilevel"/>
    <w:tmpl w:val="59F6911E"/>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0" w15:restartNumberingAfterBreak="0">
    <w:nsid w:val="3AF22371"/>
    <w:multiLevelType w:val="multilevel"/>
    <w:tmpl w:val="0FACAA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F654213"/>
    <w:multiLevelType w:val="multilevel"/>
    <w:tmpl w:val="FC60B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F04530"/>
    <w:multiLevelType w:val="hybridMultilevel"/>
    <w:tmpl w:val="2014F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47DB613D"/>
    <w:multiLevelType w:val="hybridMultilevel"/>
    <w:tmpl w:val="B0B0F278"/>
    <w:lvl w:ilvl="0" w:tplc="44B087C8">
      <w:numFmt w:val="bullet"/>
      <w:lvlText w:val="•"/>
      <w:lvlJc w:val="left"/>
      <w:pPr>
        <w:ind w:left="440" w:hanging="440"/>
      </w:pPr>
      <w:rPr>
        <w:rFonts w:ascii="Times New Roman" w:eastAsia="SimSun"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89481D"/>
    <w:multiLevelType w:val="hybridMultilevel"/>
    <w:tmpl w:val="866097C0"/>
    <w:lvl w:ilvl="0" w:tplc="2638B3B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869448D"/>
    <w:multiLevelType w:val="hybridMultilevel"/>
    <w:tmpl w:val="17B011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D4B370F"/>
    <w:multiLevelType w:val="multilevel"/>
    <w:tmpl w:val="8B2EE1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3490D21"/>
    <w:multiLevelType w:val="hybridMultilevel"/>
    <w:tmpl w:val="DFA0A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D7A0BBD"/>
    <w:multiLevelType w:val="hybridMultilevel"/>
    <w:tmpl w:val="E924A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30"/>
  </w:num>
  <w:num w:numId="3">
    <w:abstractNumId w:val="22"/>
  </w:num>
  <w:num w:numId="4">
    <w:abstractNumId w:val="9"/>
  </w:num>
  <w:num w:numId="5">
    <w:abstractNumId w:val="8"/>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0"/>
  </w:num>
  <w:num w:numId="9">
    <w:abstractNumId w:val="4"/>
  </w:num>
  <w:num w:numId="10">
    <w:abstractNumId w:val="5"/>
  </w:num>
  <w:num w:numId="11">
    <w:abstractNumId w:val="28"/>
  </w:num>
  <w:num w:numId="12">
    <w:abstractNumId w:val="3"/>
  </w:num>
  <w:num w:numId="13">
    <w:abstractNumId w:val="35"/>
  </w:num>
  <w:num w:numId="14">
    <w:abstractNumId w:val="31"/>
  </w:num>
  <w:num w:numId="15">
    <w:abstractNumId w:val="16"/>
  </w:num>
  <w:num w:numId="16">
    <w:abstractNumId w:val="39"/>
  </w:num>
  <w:num w:numId="17">
    <w:abstractNumId w:val="6"/>
  </w:num>
  <w:num w:numId="18">
    <w:abstractNumId w:val="14"/>
  </w:num>
  <w:num w:numId="19">
    <w:abstractNumId w:val="26"/>
  </w:num>
  <w:num w:numId="20">
    <w:abstractNumId w:val="27"/>
  </w:num>
  <w:num w:numId="21">
    <w:abstractNumId w:val="18"/>
  </w:num>
  <w:num w:numId="22">
    <w:abstractNumId w:val="21"/>
  </w:num>
  <w:num w:numId="23">
    <w:abstractNumId w:val="1"/>
  </w:num>
  <w:num w:numId="24">
    <w:abstractNumId w:val="11"/>
  </w:num>
  <w:num w:numId="25">
    <w:abstractNumId w:val="17"/>
  </w:num>
  <w:num w:numId="26">
    <w:abstractNumId w:val="0"/>
  </w:num>
  <w:num w:numId="27">
    <w:abstractNumId w:val="34"/>
  </w:num>
  <w:num w:numId="28">
    <w:abstractNumId w:val="37"/>
  </w:num>
  <w:num w:numId="29">
    <w:abstractNumId w:val="2"/>
  </w:num>
  <w:num w:numId="30">
    <w:abstractNumId w:val="23"/>
  </w:num>
  <w:num w:numId="31">
    <w:abstractNumId w:val="20"/>
  </w:num>
  <w:num w:numId="32">
    <w:abstractNumId w:val="36"/>
  </w:num>
  <w:num w:numId="33">
    <w:abstractNumId w:val="15"/>
  </w:num>
  <w:num w:numId="34">
    <w:abstractNumId w:val="38"/>
  </w:num>
  <w:num w:numId="35">
    <w:abstractNumId w:val="10"/>
  </w:num>
  <w:num w:numId="36">
    <w:abstractNumId w:val="42"/>
  </w:num>
  <w:num w:numId="37">
    <w:abstractNumId w:val="33"/>
  </w:num>
  <w:num w:numId="38">
    <w:abstractNumId w:val="19"/>
  </w:num>
  <w:num w:numId="39">
    <w:abstractNumId w:val="29"/>
  </w:num>
  <w:num w:numId="40">
    <w:abstractNumId w:val="12"/>
  </w:num>
  <w:num w:numId="41">
    <w:abstractNumId w:val="41"/>
  </w:num>
  <w:num w:numId="42">
    <w:abstractNumId w:val="25"/>
  </w:num>
  <w:num w:numId="43">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3F1D"/>
    <w:rsid w:val="00004B27"/>
    <w:rsid w:val="00007595"/>
    <w:rsid w:val="000116A1"/>
    <w:rsid w:val="00011712"/>
    <w:rsid w:val="00011891"/>
    <w:rsid w:val="00011BAF"/>
    <w:rsid w:val="00012FD4"/>
    <w:rsid w:val="00015A78"/>
    <w:rsid w:val="000176F0"/>
    <w:rsid w:val="00020251"/>
    <w:rsid w:val="00022467"/>
    <w:rsid w:val="00023356"/>
    <w:rsid w:val="00023BDD"/>
    <w:rsid w:val="0002431F"/>
    <w:rsid w:val="00024EDA"/>
    <w:rsid w:val="00024F22"/>
    <w:rsid w:val="000261E5"/>
    <w:rsid w:val="00027EFF"/>
    <w:rsid w:val="000307F8"/>
    <w:rsid w:val="000352C4"/>
    <w:rsid w:val="00035F94"/>
    <w:rsid w:val="0003641A"/>
    <w:rsid w:val="00036D58"/>
    <w:rsid w:val="00040227"/>
    <w:rsid w:val="00040B47"/>
    <w:rsid w:val="00044B6C"/>
    <w:rsid w:val="00050678"/>
    <w:rsid w:val="00050AFB"/>
    <w:rsid w:val="00050FDA"/>
    <w:rsid w:val="00051B06"/>
    <w:rsid w:val="000536BD"/>
    <w:rsid w:val="00054F02"/>
    <w:rsid w:val="000559D4"/>
    <w:rsid w:val="0005667F"/>
    <w:rsid w:val="000625D4"/>
    <w:rsid w:val="00064DEA"/>
    <w:rsid w:val="000655A0"/>
    <w:rsid w:val="0006572C"/>
    <w:rsid w:val="00065B2A"/>
    <w:rsid w:val="00067D78"/>
    <w:rsid w:val="00071165"/>
    <w:rsid w:val="000736AA"/>
    <w:rsid w:val="00073B9B"/>
    <w:rsid w:val="000754C8"/>
    <w:rsid w:val="00075F9D"/>
    <w:rsid w:val="00080D24"/>
    <w:rsid w:val="0008622D"/>
    <w:rsid w:val="00086C51"/>
    <w:rsid w:val="00094B11"/>
    <w:rsid w:val="000A1005"/>
    <w:rsid w:val="000A11B9"/>
    <w:rsid w:val="000A124C"/>
    <w:rsid w:val="000B1A2F"/>
    <w:rsid w:val="000B3512"/>
    <w:rsid w:val="000B45E8"/>
    <w:rsid w:val="000B7465"/>
    <w:rsid w:val="000C00BC"/>
    <w:rsid w:val="000C1511"/>
    <w:rsid w:val="000C1A78"/>
    <w:rsid w:val="000C328B"/>
    <w:rsid w:val="000C5B4B"/>
    <w:rsid w:val="000C5DE5"/>
    <w:rsid w:val="000C7C5F"/>
    <w:rsid w:val="000D4047"/>
    <w:rsid w:val="000D422F"/>
    <w:rsid w:val="000D5411"/>
    <w:rsid w:val="000D568D"/>
    <w:rsid w:val="000D758A"/>
    <w:rsid w:val="000D781A"/>
    <w:rsid w:val="000D7E52"/>
    <w:rsid w:val="000E5E51"/>
    <w:rsid w:val="000F039E"/>
    <w:rsid w:val="000F276D"/>
    <w:rsid w:val="000F2987"/>
    <w:rsid w:val="000F491C"/>
    <w:rsid w:val="000F58CE"/>
    <w:rsid w:val="000F6023"/>
    <w:rsid w:val="000F621C"/>
    <w:rsid w:val="000F62FD"/>
    <w:rsid w:val="000F6C7D"/>
    <w:rsid w:val="000F7629"/>
    <w:rsid w:val="00103201"/>
    <w:rsid w:val="00104F65"/>
    <w:rsid w:val="001060E6"/>
    <w:rsid w:val="00107274"/>
    <w:rsid w:val="0010738D"/>
    <w:rsid w:val="001074CF"/>
    <w:rsid w:val="00107C72"/>
    <w:rsid w:val="00107D89"/>
    <w:rsid w:val="00111363"/>
    <w:rsid w:val="00111A08"/>
    <w:rsid w:val="00112715"/>
    <w:rsid w:val="00112C25"/>
    <w:rsid w:val="00114EDA"/>
    <w:rsid w:val="00115C41"/>
    <w:rsid w:val="00121CA9"/>
    <w:rsid w:val="001228E6"/>
    <w:rsid w:val="00126AFD"/>
    <w:rsid w:val="00126D26"/>
    <w:rsid w:val="00127B6D"/>
    <w:rsid w:val="00130B3F"/>
    <w:rsid w:val="00131795"/>
    <w:rsid w:val="00131D67"/>
    <w:rsid w:val="00133221"/>
    <w:rsid w:val="00133A85"/>
    <w:rsid w:val="0013422F"/>
    <w:rsid w:val="00134C6C"/>
    <w:rsid w:val="00135151"/>
    <w:rsid w:val="00135A6B"/>
    <w:rsid w:val="00136D74"/>
    <w:rsid w:val="001373D1"/>
    <w:rsid w:val="001407F5"/>
    <w:rsid w:val="001428ED"/>
    <w:rsid w:val="0014496B"/>
    <w:rsid w:val="00146260"/>
    <w:rsid w:val="0014642B"/>
    <w:rsid w:val="00147A5B"/>
    <w:rsid w:val="00154671"/>
    <w:rsid w:val="00156483"/>
    <w:rsid w:val="0015690F"/>
    <w:rsid w:val="00156B23"/>
    <w:rsid w:val="0015754E"/>
    <w:rsid w:val="00161608"/>
    <w:rsid w:val="00162416"/>
    <w:rsid w:val="00163072"/>
    <w:rsid w:val="00164124"/>
    <w:rsid w:val="00164298"/>
    <w:rsid w:val="0016582D"/>
    <w:rsid w:val="00165E51"/>
    <w:rsid w:val="00166167"/>
    <w:rsid w:val="001664F5"/>
    <w:rsid w:val="00167AAE"/>
    <w:rsid w:val="00172027"/>
    <w:rsid w:val="00177383"/>
    <w:rsid w:val="001804A0"/>
    <w:rsid w:val="00180EC4"/>
    <w:rsid w:val="00181105"/>
    <w:rsid w:val="00181D85"/>
    <w:rsid w:val="00183FDC"/>
    <w:rsid w:val="00185435"/>
    <w:rsid w:val="0018658A"/>
    <w:rsid w:val="0019062B"/>
    <w:rsid w:val="00193A78"/>
    <w:rsid w:val="0019409B"/>
    <w:rsid w:val="00194B59"/>
    <w:rsid w:val="001973CE"/>
    <w:rsid w:val="001A1B31"/>
    <w:rsid w:val="001A1B33"/>
    <w:rsid w:val="001A2085"/>
    <w:rsid w:val="001A6C4A"/>
    <w:rsid w:val="001B1774"/>
    <w:rsid w:val="001B30CE"/>
    <w:rsid w:val="001B4547"/>
    <w:rsid w:val="001B4B58"/>
    <w:rsid w:val="001B719B"/>
    <w:rsid w:val="001C00C2"/>
    <w:rsid w:val="001C041C"/>
    <w:rsid w:val="001C42DE"/>
    <w:rsid w:val="001C5409"/>
    <w:rsid w:val="001C5D28"/>
    <w:rsid w:val="001C5D74"/>
    <w:rsid w:val="001C6E36"/>
    <w:rsid w:val="001C7088"/>
    <w:rsid w:val="001D2375"/>
    <w:rsid w:val="001D2EA4"/>
    <w:rsid w:val="001D40D6"/>
    <w:rsid w:val="001D4F95"/>
    <w:rsid w:val="001D75F3"/>
    <w:rsid w:val="001E00C9"/>
    <w:rsid w:val="001E47C2"/>
    <w:rsid w:val="001E4E4C"/>
    <w:rsid w:val="001F1D72"/>
    <w:rsid w:val="001F27D7"/>
    <w:rsid w:val="001F33E6"/>
    <w:rsid w:val="001F3472"/>
    <w:rsid w:val="001F6644"/>
    <w:rsid w:val="001F66AE"/>
    <w:rsid w:val="001F68B7"/>
    <w:rsid w:val="001F7367"/>
    <w:rsid w:val="001F7AA6"/>
    <w:rsid w:val="00200270"/>
    <w:rsid w:val="00200A9C"/>
    <w:rsid w:val="00201165"/>
    <w:rsid w:val="00202CC7"/>
    <w:rsid w:val="00204F00"/>
    <w:rsid w:val="002060BC"/>
    <w:rsid w:val="00210109"/>
    <w:rsid w:val="00210824"/>
    <w:rsid w:val="0021457C"/>
    <w:rsid w:val="0021618B"/>
    <w:rsid w:val="00216E90"/>
    <w:rsid w:val="00220B82"/>
    <w:rsid w:val="00221246"/>
    <w:rsid w:val="00221BFA"/>
    <w:rsid w:val="00221C8F"/>
    <w:rsid w:val="00221D32"/>
    <w:rsid w:val="00222979"/>
    <w:rsid w:val="00223332"/>
    <w:rsid w:val="002239F6"/>
    <w:rsid w:val="00224D81"/>
    <w:rsid w:val="00224E2C"/>
    <w:rsid w:val="002254C1"/>
    <w:rsid w:val="00227AFC"/>
    <w:rsid w:val="00232A00"/>
    <w:rsid w:val="00232CF2"/>
    <w:rsid w:val="0023729D"/>
    <w:rsid w:val="00240960"/>
    <w:rsid w:val="002410A6"/>
    <w:rsid w:val="002414B0"/>
    <w:rsid w:val="00242E1E"/>
    <w:rsid w:val="0024321C"/>
    <w:rsid w:val="00243E64"/>
    <w:rsid w:val="00244AA3"/>
    <w:rsid w:val="0025046F"/>
    <w:rsid w:val="0025261F"/>
    <w:rsid w:val="002529AB"/>
    <w:rsid w:val="002530B8"/>
    <w:rsid w:val="0025382A"/>
    <w:rsid w:val="00253AF5"/>
    <w:rsid w:val="00257E49"/>
    <w:rsid w:val="00262C92"/>
    <w:rsid w:val="00263C8E"/>
    <w:rsid w:val="002642F5"/>
    <w:rsid w:val="00264C7F"/>
    <w:rsid w:val="002715CD"/>
    <w:rsid w:val="0027452A"/>
    <w:rsid w:val="00274FF2"/>
    <w:rsid w:val="00275449"/>
    <w:rsid w:val="00282C15"/>
    <w:rsid w:val="00283776"/>
    <w:rsid w:val="00284C9C"/>
    <w:rsid w:val="00284F2E"/>
    <w:rsid w:val="0028567F"/>
    <w:rsid w:val="002906F1"/>
    <w:rsid w:val="002916D6"/>
    <w:rsid w:val="00291F48"/>
    <w:rsid w:val="0029474E"/>
    <w:rsid w:val="0029581B"/>
    <w:rsid w:val="00295F5D"/>
    <w:rsid w:val="0029710D"/>
    <w:rsid w:val="0029749F"/>
    <w:rsid w:val="002A019E"/>
    <w:rsid w:val="002A05C0"/>
    <w:rsid w:val="002A065F"/>
    <w:rsid w:val="002A1D2A"/>
    <w:rsid w:val="002A2BF5"/>
    <w:rsid w:val="002A39CD"/>
    <w:rsid w:val="002A3D4D"/>
    <w:rsid w:val="002A3DD1"/>
    <w:rsid w:val="002A41B4"/>
    <w:rsid w:val="002B6787"/>
    <w:rsid w:val="002B6CA8"/>
    <w:rsid w:val="002B6D6F"/>
    <w:rsid w:val="002B7740"/>
    <w:rsid w:val="002B7BA7"/>
    <w:rsid w:val="002C0424"/>
    <w:rsid w:val="002C36C6"/>
    <w:rsid w:val="002C427B"/>
    <w:rsid w:val="002C46E4"/>
    <w:rsid w:val="002C5C35"/>
    <w:rsid w:val="002D0177"/>
    <w:rsid w:val="002D0507"/>
    <w:rsid w:val="002D2889"/>
    <w:rsid w:val="002D3D1D"/>
    <w:rsid w:val="002D6024"/>
    <w:rsid w:val="002D66D9"/>
    <w:rsid w:val="002D6B55"/>
    <w:rsid w:val="002D797B"/>
    <w:rsid w:val="002E08E6"/>
    <w:rsid w:val="002E0945"/>
    <w:rsid w:val="002E19D6"/>
    <w:rsid w:val="002E2B91"/>
    <w:rsid w:val="002F1286"/>
    <w:rsid w:val="002F19B1"/>
    <w:rsid w:val="002F1FFE"/>
    <w:rsid w:val="002F5BA6"/>
    <w:rsid w:val="002F63DC"/>
    <w:rsid w:val="002F6A83"/>
    <w:rsid w:val="002F6BE0"/>
    <w:rsid w:val="00303A7E"/>
    <w:rsid w:val="00306627"/>
    <w:rsid w:val="00306FC7"/>
    <w:rsid w:val="00310111"/>
    <w:rsid w:val="003137BC"/>
    <w:rsid w:val="00313C0F"/>
    <w:rsid w:val="0031463B"/>
    <w:rsid w:val="00317DAB"/>
    <w:rsid w:val="003203D0"/>
    <w:rsid w:val="003242DB"/>
    <w:rsid w:val="00324E64"/>
    <w:rsid w:val="00325605"/>
    <w:rsid w:val="00331009"/>
    <w:rsid w:val="00333A3B"/>
    <w:rsid w:val="0033465F"/>
    <w:rsid w:val="00334CC5"/>
    <w:rsid w:val="003356D2"/>
    <w:rsid w:val="003406B9"/>
    <w:rsid w:val="003407B8"/>
    <w:rsid w:val="00341D00"/>
    <w:rsid w:val="003423D3"/>
    <w:rsid w:val="00347F56"/>
    <w:rsid w:val="00351F1E"/>
    <w:rsid w:val="00355786"/>
    <w:rsid w:val="00356952"/>
    <w:rsid w:val="00360519"/>
    <w:rsid w:val="00363923"/>
    <w:rsid w:val="00371203"/>
    <w:rsid w:val="003758F1"/>
    <w:rsid w:val="00376BBD"/>
    <w:rsid w:val="00382075"/>
    <w:rsid w:val="003837F0"/>
    <w:rsid w:val="003878A4"/>
    <w:rsid w:val="003879B8"/>
    <w:rsid w:val="0039073B"/>
    <w:rsid w:val="00392D2C"/>
    <w:rsid w:val="00393D1C"/>
    <w:rsid w:val="003941F9"/>
    <w:rsid w:val="00396344"/>
    <w:rsid w:val="003A23B9"/>
    <w:rsid w:val="003A27EE"/>
    <w:rsid w:val="003A43D8"/>
    <w:rsid w:val="003A70EA"/>
    <w:rsid w:val="003A7855"/>
    <w:rsid w:val="003B019B"/>
    <w:rsid w:val="003B21C7"/>
    <w:rsid w:val="003B50E6"/>
    <w:rsid w:val="003C19D3"/>
    <w:rsid w:val="003C3E35"/>
    <w:rsid w:val="003C77F4"/>
    <w:rsid w:val="003C7C10"/>
    <w:rsid w:val="003D021F"/>
    <w:rsid w:val="003D1C83"/>
    <w:rsid w:val="003D2CCA"/>
    <w:rsid w:val="003D4B60"/>
    <w:rsid w:val="003D5302"/>
    <w:rsid w:val="003D53E8"/>
    <w:rsid w:val="003D68CA"/>
    <w:rsid w:val="003D6C6C"/>
    <w:rsid w:val="003E131A"/>
    <w:rsid w:val="003E5B5B"/>
    <w:rsid w:val="003E6106"/>
    <w:rsid w:val="003E7E67"/>
    <w:rsid w:val="003F1418"/>
    <w:rsid w:val="003F1D6A"/>
    <w:rsid w:val="003F5311"/>
    <w:rsid w:val="003F5703"/>
    <w:rsid w:val="003F5DA3"/>
    <w:rsid w:val="003F7402"/>
    <w:rsid w:val="00400BBF"/>
    <w:rsid w:val="00404AF6"/>
    <w:rsid w:val="004059B8"/>
    <w:rsid w:val="00405CFA"/>
    <w:rsid w:val="00405D1A"/>
    <w:rsid w:val="00407EF2"/>
    <w:rsid w:val="004136B0"/>
    <w:rsid w:val="00414C83"/>
    <w:rsid w:val="00414F04"/>
    <w:rsid w:val="0041522E"/>
    <w:rsid w:val="004153BE"/>
    <w:rsid w:val="00415ECB"/>
    <w:rsid w:val="004179AE"/>
    <w:rsid w:val="004205E1"/>
    <w:rsid w:val="00421199"/>
    <w:rsid w:val="00421244"/>
    <w:rsid w:val="00424B2A"/>
    <w:rsid w:val="004267E3"/>
    <w:rsid w:val="0042787C"/>
    <w:rsid w:val="00431CA3"/>
    <w:rsid w:val="00432EF6"/>
    <w:rsid w:val="004338AE"/>
    <w:rsid w:val="0043524C"/>
    <w:rsid w:val="00436A32"/>
    <w:rsid w:val="00443143"/>
    <w:rsid w:val="0044552A"/>
    <w:rsid w:val="0044592F"/>
    <w:rsid w:val="00445B8F"/>
    <w:rsid w:val="0044746C"/>
    <w:rsid w:val="00451FAF"/>
    <w:rsid w:val="0045244F"/>
    <w:rsid w:val="00452FE9"/>
    <w:rsid w:val="004569E7"/>
    <w:rsid w:val="0045718C"/>
    <w:rsid w:val="00457674"/>
    <w:rsid w:val="004607C3"/>
    <w:rsid w:val="00460BA4"/>
    <w:rsid w:val="00464A8F"/>
    <w:rsid w:val="00472E61"/>
    <w:rsid w:val="00473A12"/>
    <w:rsid w:val="00475A41"/>
    <w:rsid w:val="0048272D"/>
    <w:rsid w:val="00486B59"/>
    <w:rsid w:val="00486C62"/>
    <w:rsid w:val="00487459"/>
    <w:rsid w:val="004920EF"/>
    <w:rsid w:val="00492109"/>
    <w:rsid w:val="00492C38"/>
    <w:rsid w:val="00494F66"/>
    <w:rsid w:val="004950E6"/>
    <w:rsid w:val="00495D37"/>
    <w:rsid w:val="004A0D9D"/>
    <w:rsid w:val="004A2077"/>
    <w:rsid w:val="004A38DA"/>
    <w:rsid w:val="004A5980"/>
    <w:rsid w:val="004A62F4"/>
    <w:rsid w:val="004A64F2"/>
    <w:rsid w:val="004A6C3B"/>
    <w:rsid w:val="004A755B"/>
    <w:rsid w:val="004A784F"/>
    <w:rsid w:val="004B0160"/>
    <w:rsid w:val="004B1B29"/>
    <w:rsid w:val="004B2149"/>
    <w:rsid w:val="004B4030"/>
    <w:rsid w:val="004B7CEE"/>
    <w:rsid w:val="004C0821"/>
    <w:rsid w:val="004C1DD7"/>
    <w:rsid w:val="004C698D"/>
    <w:rsid w:val="004C75E7"/>
    <w:rsid w:val="004D1F77"/>
    <w:rsid w:val="004D6F81"/>
    <w:rsid w:val="004E07FA"/>
    <w:rsid w:val="004E223B"/>
    <w:rsid w:val="004E2D2D"/>
    <w:rsid w:val="004E398F"/>
    <w:rsid w:val="004E3D14"/>
    <w:rsid w:val="004E4DFD"/>
    <w:rsid w:val="004E589B"/>
    <w:rsid w:val="004E59E3"/>
    <w:rsid w:val="004E7DCB"/>
    <w:rsid w:val="004F165B"/>
    <w:rsid w:val="004F236D"/>
    <w:rsid w:val="004F3729"/>
    <w:rsid w:val="004F64D6"/>
    <w:rsid w:val="004F6579"/>
    <w:rsid w:val="004F6DB5"/>
    <w:rsid w:val="004F7A1C"/>
    <w:rsid w:val="00501827"/>
    <w:rsid w:val="00502628"/>
    <w:rsid w:val="0050501D"/>
    <w:rsid w:val="00506AFD"/>
    <w:rsid w:val="00507304"/>
    <w:rsid w:val="00507656"/>
    <w:rsid w:val="00507976"/>
    <w:rsid w:val="005100D4"/>
    <w:rsid w:val="0051271C"/>
    <w:rsid w:val="00515F76"/>
    <w:rsid w:val="0051611B"/>
    <w:rsid w:val="005164EC"/>
    <w:rsid w:val="00516B11"/>
    <w:rsid w:val="00516B6C"/>
    <w:rsid w:val="00517600"/>
    <w:rsid w:val="0052005E"/>
    <w:rsid w:val="0052090F"/>
    <w:rsid w:val="00520AF4"/>
    <w:rsid w:val="0052146E"/>
    <w:rsid w:val="005235F5"/>
    <w:rsid w:val="00523C6C"/>
    <w:rsid w:val="00523ED8"/>
    <w:rsid w:val="0052476B"/>
    <w:rsid w:val="00530E51"/>
    <w:rsid w:val="005332B3"/>
    <w:rsid w:val="00533A0C"/>
    <w:rsid w:val="0053424B"/>
    <w:rsid w:val="005348D6"/>
    <w:rsid w:val="005355C9"/>
    <w:rsid w:val="0053614C"/>
    <w:rsid w:val="005442D8"/>
    <w:rsid w:val="005445FA"/>
    <w:rsid w:val="00544DFA"/>
    <w:rsid w:val="0054546F"/>
    <w:rsid w:val="00545C48"/>
    <w:rsid w:val="00546046"/>
    <w:rsid w:val="00547C25"/>
    <w:rsid w:val="005500C2"/>
    <w:rsid w:val="00550BBC"/>
    <w:rsid w:val="00552877"/>
    <w:rsid w:val="00552E04"/>
    <w:rsid w:val="00553AD0"/>
    <w:rsid w:val="00554533"/>
    <w:rsid w:val="00554A98"/>
    <w:rsid w:val="00554AD7"/>
    <w:rsid w:val="00555333"/>
    <w:rsid w:val="00555CE5"/>
    <w:rsid w:val="00555D46"/>
    <w:rsid w:val="0055633B"/>
    <w:rsid w:val="00556DC2"/>
    <w:rsid w:val="005609DA"/>
    <w:rsid w:val="00562279"/>
    <w:rsid w:val="00564013"/>
    <w:rsid w:val="00564A82"/>
    <w:rsid w:val="00566E40"/>
    <w:rsid w:val="005674D6"/>
    <w:rsid w:val="00567C96"/>
    <w:rsid w:val="00571E4C"/>
    <w:rsid w:val="00574400"/>
    <w:rsid w:val="00575F01"/>
    <w:rsid w:val="00576FB4"/>
    <w:rsid w:val="00577849"/>
    <w:rsid w:val="00577A87"/>
    <w:rsid w:val="005805A8"/>
    <w:rsid w:val="00581D8F"/>
    <w:rsid w:val="00581E6B"/>
    <w:rsid w:val="00583C50"/>
    <w:rsid w:val="00585A61"/>
    <w:rsid w:val="00585D9A"/>
    <w:rsid w:val="005876A7"/>
    <w:rsid w:val="005909A5"/>
    <w:rsid w:val="00593826"/>
    <w:rsid w:val="005949FD"/>
    <w:rsid w:val="00595706"/>
    <w:rsid w:val="00596B8B"/>
    <w:rsid w:val="005971AD"/>
    <w:rsid w:val="005A030C"/>
    <w:rsid w:val="005A04C8"/>
    <w:rsid w:val="005A10A2"/>
    <w:rsid w:val="005A2968"/>
    <w:rsid w:val="005A2B53"/>
    <w:rsid w:val="005A33AD"/>
    <w:rsid w:val="005A3E3C"/>
    <w:rsid w:val="005A4A9E"/>
    <w:rsid w:val="005A4C63"/>
    <w:rsid w:val="005A5343"/>
    <w:rsid w:val="005B208C"/>
    <w:rsid w:val="005B5A7E"/>
    <w:rsid w:val="005B6C31"/>
    <w:rsid w:val="005B6CF0"/>
    <w:rsid w:val="005B6F58"/>
    <w:rsid w:val="005B7B84"/>
    <w:rsid w:val="005C0257"/>
    <w:rsid w:val="005C0462"/>
    <w:rsid w:val="005C05DF"/>
    <w:rsid w:val="005C19ED"/>
    <w:rsid w:val="005C4BDC"/>
    <w:rsid w:val="005C55AA"/>
    <w:rsid w:val="005C6DBB"/>
    <w:rsid w:val="005D0D22"/>
    <w:rsid w:val="005D177B"/>
    <w:rsid w:val="005D20F1"/>
    <w:rsid w:val="005D25E3"/>
    <w:rsid w:val="005D2D07"/>
    <w:rsid w:val="005D4D2E"/>
    <w:rsid w:val="005D69B1"/>
    <w:rsid w:val="005E1FF0"/>
    <w:rsid w:val="005E478F"/>
    <w:rsid w:val="005E5718"/>
    <w:rsid w:val="005E75B9"/>
    <w:rsid w:val="005F1033"/>
    <w:rsid w:val="005F11C8"/>
    <w:rsid w:val="005F1581"/>
    <w:rsid w:val="005F1B6C"/>
    <w:rsid w:val="005F3678"/>
    <w:rsid w:val="005F3B27"/>
    <w:rsid w:val="005F41C5"/>
    <w:rsid w:val="005F4217"/>
    <w:rsid w:val="005F666A"/>
    <w:rsid w:val="0060057D"/>
    <w:rsid w:val="00600810"/>
    <w:rsid w:val="00601595"/>
    <w:rsid w:val="00601D4E"/>
    <w:rsid w:val="006045EF"/>
    <w:rsid w:val="006058AF"/>
    <w:rsid w:val="0060677D"/>
    <w:rsid w:val="006129A7"/>
    <w:rsid w:val="00613138"/>
    <w:rsid w:val="00613A5F"/>
    <w:rsid w:val="00614D1C"/>
    <w:rsid w:val="006157E9"/>
    <w:rsid w:val="006159D5"/>
    <w:rsid w:val="00616F35"/>
    <w:rsid w:val="00620245"/>
    <w:rsid w:val="00620E97"/>
    <w:rsid w:val="006217A6"/>
    <w:rsid w:val="0062204C"/>
    <w:rsid w:val="006259F5"/>
    <w:rsid w:val="0062610E"/>
    <w:rsid w:val="006269A4"/>
    <w:rsid w:val="00627481"/>
    <w:rsid w:val="00627AFC"/>
    <w:rsid w:val="006302A3"/>
    <w:rsid w:val="006303F6"/>
    <w:rsid w:val="006306CA"/>
    <w:rsid w:val="00631E20"/>
    <w:rsid w:val="0063269E"/>
    <w:rsid w:val="006326F8"/>
    <w:rsid w:val="00632D6F"/>
    <w:rsid w:val="00633BBF"/>
    <w:rsid w:val="0063410C"/>
    <w:rsid w:val="00635580"/>
    <w:rsid w:val="00635600"/>
    <w:rsid w:val="00636513"/>
    <w:rsid w:val="006367C6"/>
    <w:rsid w:val="006431E8"/>
    <w:rsid w:val="00644BFE"/>
    <w:rsid w:val="00646BD0"/>
    <w:rsid w:val="00650992"/>
    <w:rsid w:val="00651462"/>
    <w:rsid w:val="0065214A"/>
    <w:rsid w:val="0065380E"/>
    <w:rsid w:val="00654562"/>
    <w:rsid w:val="0066356C"/>
    <w:rsid w:val="00663F83"/>
    <w:rsid w:val="006651B1"/>
    <w:rsid w:val="00671052"/>
    <w:rsid w:val="00671927"/>
    <w:rsid w:val="00674C31"/>
    <w:rsid w:val="00675EC3"/>
    <w:rsid w:val="00675F07"/>
    <w:rsid w:val="00677F15"/>
    <w:rsid w:val="006800F6"/>
    <w:rsid w:val="0068041D"/>
    <w:rsid w:val="00680987"/>
    <w:rsid w:val="00680B0F"/>
    <w:rsid w:val="006817F5"/>
    <w:rsid w:val="00681B0D"/>
    <w:rsid w:val="00682204"/>
    <w:rsid w:val="0068661D"/>
    <w:rsid w:val="0068730D"/>
    <w:rsid w:val="00690CFF"/>
    <w:rsid w:val="00691633"/>
    <w:rsid w:val="006928A0"/>
    <w:rsid w:val="006A11AF"/>
    <w:rsid w:val="006A1A9A"/>
    <w:rsid w:val="006A218A"/>
    <w:rsid w:val="006A68FC"/>
    <w:rsid w:val="006A760F"/>
    <w:rsid w:val="006B1BAD"/>
    <w:rsid w:val="006B5476"/>
    <w:rsid w:val="006B7FAD"/>
    <w:rsid w:val="006C35F9"/>
    <w:rsid w:val="006C5567"/>
    <w:rsid w:val="006D10BD"/>
    <w:rsid w:val="006D26C6"/>
    <w:rsid w:val="006D3789"/>
    <w:rsid w:val="006D3CBB"/>
    <w:rsid w:val="006D412B"/>
    <w:rsid w:val="006D4A3D"/>
    <w:rsid w:val="006D5259"/>
    <w:rsid w:val="006D5FAC"/>
    <w:rsid w:val="006D6817"/>
    <w:rsid w:val="006E1597"/>
    <w:rsid w:val="006E2B29"/>
    <w:rsid w:val="006E2D93"/>
    <w:rsid w:val="006E3740"/>
    <w:rsid w:val="006E3D85"/>
    <w:rsid w:val="006E53D5"/>
    <w:rsid w:val="006E6194"/>
    <w:rsid w:val="006E69B6"/>
    <w:rsid w:val="006E7BB9"/>
    <w:rsid w:val="006E7C2E"/>
    <w:rsid w:val="006F013C"/>
    <w:rsid w:val="006F1366"/>
    <w:rsid w:val="006F2C9F"/>
    <w:rsid w:val="006F55DF"/>
    <w:rsid w:val="007039D6"/>
    <w:rsid w:val="00704FA8"/>
    <w:rsid w:val="00706CF9"/>
    <w:rsid w:val="00711953"/>
    <w:rsid w:val="00711AC1"/>
    <w:rsid w:val="00712172"/>
    <w:rsid w:val="007127CD"/>
    <w:rsid w:val="00712B0C"/>
    <w:rsid w:val="0071334D"/>
    <w:rsid w:val="00713AB1"/>
    <w:rsid w:val="00713E39"/>
    <w:rsid w:val="007142C5"/>
    <w:rsid w:val="0071516B"/>
    <w:rsid w:val="007173E1"/>
    <w:rsid w:val="0072149F"/>
    <w:rsid w:val="00721CD9"/>
    <w:rsid w:val="00722A16"/>
    <w:rsid w:val="007238F6"/>
    <w:rsid w:val="00724D4B"/>
    <w:rsid w:val="00725470"/>
    <w:rsid w:val="00733958"/>
    <w:rsid w:val="00733C88"/>
    <w:rsid w:val="00734387"/>
    <w:rsid w:val="00734DAB"/>
    <w:rsid w:val="007359F5"/>
    <w:rsid w:val="00736CF6"/>
    <w:rsid w:val="00741D8D"/>
    <w:rsid w:val="00743088"/>
    <w:rsid w:val="00743D3F"/>
    <w:rsid w:val="007452AB"/>
    <w:rsid w:val="0074714F"/>
    <w:rsid w:val="007501DB"/>
    <w:rsid w:val="007513D1"/>
    <w:rsid w:val="00752C52"/>
    <w:rsid w:val="00752E98"/>
    <w:rsid w:val="00753685"/>
    <w:rsid w:val="00753E71"/>
    <w:rsid w:val="00755896"/>
    <w:rsid w:val="007645E8"/>
    <w:rsid w:val="007651D4"/>
    <w:rsid w:val="007662AA"/>
    <w:rsid w:val="00767117"/>
    <w:rsid w:val="00770851"/>
    <w:rsid w:val="00770DD1"/>
    <w:rsid w:val="007716EB"/>
    <w:rsid w:val="00771D55"/>
    <w:rsid w:val="00772110"/>
    <w:rsid w:val="0077255F"/>
    <w:rsid w:val="00776609"/>
    <w:rsid w:val="00780595"/>
    <w:rsid w:val="00784821"/>
    <w:rsid w:val="00786E1E"/>
    <w:rsid w:val="0078729E"/>
    <w:rsid w:val="0078754F"/>
    <w:rsid w:val="00790C95"/>
    <w:rsid w:val="00791541"/>
    <w:rsid w:val="00791CBE"/>
    <w:rsid w:val="0079203F"/>
    <w:rsid w:val="00794535"/>
    <w:rsid w:val="007955F1"/>
    <w:rsid w:val="007A012B"/>
    <w:rsid w:val="007A1EF8"/>
    <w:rsid w:val="007A3214"/>
    <w:rsid w:val="007A64D2"/>
    <w:rsid w:val="007A69A7"/>
    <w:rsid w:val="007A7229"/>
    <w:rsid w:val="007B199C"/>
    <w:rsid w:val="007B7A5B"/>
    <w:rsid w:val="007C089A"/>
    <w:rsid w:val="007C0FA4"/>
    <w:rsid w:val="007C1209"/>
    <w:rsid w:val="007C3C72"/>
    <w:rsid w:val="007C48C1"/>
    <w:rsid w:val="007C6EA2"/>
    <w:rsid w:val="007D2415"/>
    <w:rsid w:val="007D317F"/>
    <w:rsid w:val="007D324E"/>
    <w:rsid w:val="007D3F04"/>
    <w:rsid w:val="007D5960"/>
    <w:rsid w:val="007D5FC0"/>
    <w:rsid w:val="007D630C"/>
    <w:rsid w:val="007E1382"/>
    <w:rsid w:val="007E69F8"/>
    <w:rsid w:val="007E6D79"/>
    <w:rsid w:val="007E75F2"/>
    <w:rsid w:val="007E7F8B"/>
    <w:rsid w:val="007F053A"/>
    <w:rsid w:val="007F3B7A"/>
    <w:rsid w:val="007F4156"/>
    <w:rsid w:val="007F4766"/>
    <w:rsid w:val="007F4A18"/>
    <w:rsid w:val="007F5C0B"/>
    <w:rsid w:val="007F683A"/>
    <w:rsid w:val="007F688A"/>
    <w:rsid w:val="008005D0"/>
    <w:rsid w:val="0080093B"/>
    <w:rsid w:val="00801F72"/>
    <w:rsid w:val="008021BC"/>
    <w:rsid w:val="0080652F"/>
    <w:rsid w:val="0081136D"/>
    <w:rsid w:val="008114DE"/>
    <w:rsid w:val="008116D3"/>
    <w:rsid w:val="00812C25"/>
    <w:rsid w:val="00813257"/>
    <w:rsid w:val="008139E2"/>
    <w:rsid w:val="00813CE6"/>
    <w:rsid w:val="008154F9"/>
    <w:rsid w:val="0081689E"/>
    <w:rsid w:val="008218C5"/>
    <w:rsid w:val="008221EE"/>
    <w:rsid w:val="00822D11"/>
    <w:rsid w:val="00824F40"/>
    <w:rsid w:val="0083197B"/>
    <w:rsid w:val="00836D3F"/>
    <w:rsid w:val="00836E10"/>
    <w:rsid w:val="00837A28"/>
    <w:rsid w:val="00840035"/>
    <w:rsid w:val="0084091E"/>
    <w:rsid w:val="00840E97"/>
    <w:rsid w:val="00841C5D"/>
    <w:rsid w:val="00841CDB"/>
    <w:rsid w:val="00844F7F"/>
    <w:rsid w:val="00852116"/>
    <w:rsid w:val="00852220"/>
    <w:rsid w:val="00852E6E"/>
    <w:rsid w:val="00864F0F"/>
    <w:rsid w:val="00865820"/>
    <w:rsid w:val="00866B5F"/>
    <w:rsid w:val="0086721B"/>
    <w:rsid w:val="008728A3"/>
    <w:rsid w:val="00872EFB"/>
    <w:rsid w:val="00874CAB"/>
    <w:rsid w:val="00877593"/>
    <w:rsid w:val="008777B4"/>
    <w:rsid w:val="008779DD"/>
    <w:rsid w:val="00880532"/>
    <w:rsid w:val="00887A15"/>
    <w:rsid w:val="00890D23"/>
    <w:rsid w:val="008913B8"/>
    <w:rsid w:val="00892487"/>
    <w:rsid w:val="008934CE"/>
    <w:rsid w:val="00894784"/>
    <w:rsid w:val="00895847"/>
    <w:rsid w:val="00895D7F"/>
    <w:rsid w:val="008A6276"/>
    <w:rsid w:val="008A7CC0"/>
    <w:rsid w:val="008B001B"/>
    <w:rsid w:val="008B2980"/>
    <w:rsid w:val="008B4BEC"/>
    <w:rsid w:val="008B4EEA"/>
    <w:rsid w:val="008B6747"/>
    <w:rsid w:val="008B78A5"/>
    <w:rsid w:val="008B7CA6"/>
    <w:rsid w:val="008C08D6"/>
    <w:rsid w:val="008C431B"/>
    <w:rsid w:val="008C50F4"/>
    <w:rsid w:val="008C6ACF"/>
    <w:rsid w:val="008C765B"/>
    <w:rsid w:val="008D0F67"/>
    <w:rsid w:val="008D12A2"/>
    <w:rsid w:val="008D2BA4"/>
    <w:rsid w:val="008D2F35"/>
    <w:rsid w:val="008D48F9"/>
    <w:rsid w:val="008D700B"/>
    <w:rsid w:val="008D73B8"/>
    <w:rsid w:val="008E0847"/>
    <w:rsid w:val="008E1777"/>
    <w:rsid w:val="008E45A7"/>
    <w:rsid w:val="008E6FD4"/>
    <w:rsid w:val="008F18DE"/>
    <w:rsid w:val="008F1ACB"/>
    <w:rsid w:val="00901586"/>
    <w:rsid w:val="009029BB"/>
    <w:rsid w:val="00904DA5"/>
    <w:rsid w:val="00904F6C"/>
    <w:rsid w:val="00906290"/>
    <w:rsid w:val="00907848"/>
    <w:rsid w:val="00907919"/>
    <w:rsid w:val="00907B54"/>
    <w:rsid w:val="0091210C"/>
    <w:rsid w:val="00915993"/>
    <w:rsid w:val="00915F40"/>
    <w:rsid w:val="0091771F"/>
    <w:rsid w:val="0092067B"/>
    <w:rsid w:val="00922A2E"/>
    <w:rsid w:val="00922EE2"/>
    <w:rsid w:val="00926968"/>
    <w:rsid w:val="00927A6D"/>
    <w:rsid w:val="00931314"/>
    <w:rsid w:val="009314F7"/>
    <w:rsid w:val="009320B0"/>
    <w:rsid w:val="009326E4"/>
    <w:rsid w:val="00932D42"/>
    <w:rsid w:val="00933E98"/>
    <w:rsid w:val="00935BD7"/>
    <w:rsid w:val="009372A5"/>
    <w:rsid w:val="00937A9A"/>
    <w:rsid w:val="00943533"/>
    <w:rsid w:val="0094396C"/>
    <w:rsid w:val="00944C8C"/>
    <w:rsid w:val="009457C7"/>
    <w:rsid w:val="00946708"/>
    <w:rsid w:val="0094680A"/>
    <w:rsid w:val="00950B07"/>
    <w:rsid w:val="00950DB6"/>
    <w:rsid w:val="0095549A"/>
    <w:rsid w:val="009575E0"/>
    <w:rsid w:val="00957B51"/>
    <w:rsid w:val="00957DFB"/>
    <w:rsid w:val="00960587"/>
    <w:rsid w:val="00962B9B"/>
    <w:rsid w:val="00963B50"/>
    <w:rsid w:val="00965A41"/>
    <w:rsid w:val="0096602E"/>
    <w:rsid w:val="0096722D"/>
    <w:rsid w:val="00971B10"/>
    <w:rsid w:val="00972131"/>
    <w:rsid w:val="009740A8"/>
    <w:rsid w:val="00974B42"/>
    <w:rsid w:val="009750BA"/>
    <w:rsid w:val="0097609F"/>
    <w:rsid w:val="0098003D"/>
    <w:rsid w:val="009803B1"/>
    <w:rsid w:val="0098391D"/>
    <w:rsid w:val="00983E35"/>
    <w:rsid w:val="009864B3"/>
    <w:rsid w:val="00994777"/>
    <w:rsid w:val="009949BB"/>
    <w:rsid w:val="00995073"/>
    <w:rsid w:val="00996329"/>
    <w:rsid w:val="00997E48"/>
    <w:rsid w:val="009A03AE"/>
    <w:rsid w:val="009A052E"/>
    <w:rsid w:val="009A40C1"/>
    <w:rsid w:val="009A5A1C"/>
    <w:rsid w:val="009A6681"/>
    <w:rsid w:val="009A7EF3"/>
    <w:rsid w:val="009B2457"/>
    <w:rsid w:val="009C21D9"/>
    <w:rsid w:val="009C2204"/>
    <w:rsid w:val="009C4AFC"/>
    <w:rsid w:val="009C545D"/>
    <w:rsid w:val="009C72AD"/>
    <w:rsid w:val="009D0599"/>
    <w:rsid w:val="009D2683"/>
    <w:rsid w:val="009D3047"/>
    <w:rsid w:val="009D38E7"/>
    <w:rsid w:val="009D5118"/>
    <w:rsid w:val="009D76B7"/>
    <w:rsid w:val="009E117B"/>
    <w:rsid w:val="009E13B7"/>
    <w:rsid w:val="009E4F2B"/>
    <w:rsid w:val="009E50EF"/>
    <w:rsid w:val="009E5809"/>
    <w:rsid w:val="009E5E1C"/>
    <w:rsid w:val="009E6C53"/>
    <w:rsid w:val="009E6FD4"/>
    <w:rsid w:val="009F07DD"/>
    <w:rsid w:val="009F096A"/>
    <w:rsid w:val="009F1452"/>
    <w:rsid w:val="00A0010C"/>
    <w:rsid w:val="00A02273"/>
    <w:rsid w:val="00A02E5D"/>
    <w:rsid w:val="00A03233"/>
    <w:rsid w:val="00A05F59"/>
    <w:rsid w:val="00A0610D"/>
    <w:rsid w:val="00A0654B"/>
    <w:rsid w:val="00A13CA5"/>
    <w:rsid w:val="00A15C92"/>
    <w:rsid w:val="00A16787"/>
    <w:rsid w:val="00A16D8D"/>
    <w:rsid w:val="00A21D61"/>
    <w:rsid w:val="00A319DD"/>
    <w:rsid w:val="00A31D46"/>
    <w:rsid w:val="00A33DE4"/>
    <w:rsid w:val="00A352AC"/>
    <w:rsid w:val="00A35764"/>
    <w:rsid w:val="00A35AF0"/>
    <w:rsid w:val="00A361F7"/>
    <w:rsid w:val="00A37A34"/>
    <w:rsid w:val="00A37C74"/>
    <w:rsid w:val="00A446FA"/>
    <w:rsid w:val="00A462E1"/>
    <w:rsid w:val="00A46FBE"/>
    <w:rsid w:val="00A5043D"/>
    <w:rsid w:val="00A50F60"/>
    <w:rsid w:val="00A52F13"/>
    <w:rsid w:val="00A56556"/>
    <w:rsid w:val="00A61E14"/>
    <w:rsid w:val="00A6235F"/>
    <w:rsid w:val="00A64940"/>
    <w:rsid w:val="00A67EE3"/>
    <w:rsid w:val="00A67FEA"/>
    <w:rsid w:val="00A72671"/>
    <w:rsid w:val="00A73A95"/>
    <w:rsid w:val="00A73C54"/>
    <w:rsid w:val="00A74462"/>
    <w:rsid w:val="00A752B2"/>
    <w:rsid w:val="00A817EC"/>
    <w:rsid w:val="00A83C62"/>
    <w:rsid w:val="00A860B4"/>
    <w:rsid w:val="00A87460"/>
    <w:rsid w:val="00A9030D"/>
    <w:rsid w:val="00A91A2B"/>
    <w:rsid w:val="00A92E4A"/>
    <w:rsid w:val="00A946FE"/>
    <w:rsid w:val="00A970B1"/>
    <w:rsid w:val="00A97186"/>
    <w:rsid w:val="00AA0AE3"/>
    <w:rsid w:val="00AA0C61"/>
    <w:rsid w:val="00AA39CF"/>
    <w:rsid w:val="00AA5C6D"/>
    <w:rsid w:val="00AA5FFA"/>
    <w:rsid w:val="00AA6A13"/>
    <w:rsid w:val="00AA6F69"/>
    <w:rsid w:val="00AB2A98"/>
    <w:rsid w:val="00AB2C97"/>
    <w:rsid w:val="00AB33A9"/>
    <w:rsid w:val="00AB59A0"/>
    <w:rsid w:val="00AB76E2"/>
    <w:rsid w:val="00AB7E99"/>
    <w:rsid w:val="00AC1F77"/>
    <w:rsid w:val="00AC23A9"/>
    <w:rsid w:val="00AC2468"/>
    <w:rsid w:val="00AC2636"/>
    <w:rsid w:val="00AC351E"/>
    <w:rsid w:val="00AC3D61"/>
    <w:rsid w:val="00AC56F9"/>
    <w:rsid w:val="00AD06D2"/>
    <w:rsid w:val="00AD0B88"/>
    <w:rsid w:val="00AD16DB"/>
    <w:rsid w:val="00AD3A7F"/>
    <w:rsid w:val="00AD3E88"/>
    <w:rsid w:val="00AD3F87"/>
    <w:rsid w:val="00AD4BE1"/>
    <w:rsid w:val="00AD4F89"/>
    <w:rsid w:val="00AD5F3E"/>
    <w:rsid w:val="00AD641E"/>
    <w:rsid w:val="00AD66A6"/>
    <w:rsid w:val="00AE0AB8"/>
    <w:rsid w:val="00AE0BF5"/>
    <w:rsid w:val="00AE2450"/>
    <w:rsid w:val="00AE2806"/>
    <w:rsid w:val="00AE429D"/>
    <w:rsid w:val="00AE46F5"/>
    <w:rsid w:val="00AE4EEA"/>
    <w:rsid w:val="00AE6665"/>
    <w:rsid w:val="00AE6B5F"/>
    <w:rsid w:val="00AE712B"/>
    <w:rsid w:val="00AE78E6"/>
    <w:rsid w:val="00AE7928"/>
    <w:rsid w:val="00AF074C"/>
    <w:rsid w:val="00AF1F4C"/>
    <w:rsid w:val="00AF4C13"/>
    <w:rsid w:val="00AF4DF3"/>
    <w:rsid w:val="00AF598C"/>
    <w:rsid w:val="00AF6439"/>
    <w:rsid w:val="00AF6962"/>
    <w:rsid w:val="00AF79C0"/>
    <w:rsid w:val="00B003F4"/>
    <w:rsid w:val="00B00CFD"/>
    <w:rsid w:val="00B00FCD"/>
    <w:rsid w:val="00B0129B"/>
    <w:rsid w:val="00B012C8"/>
    <w:rsid w:val="00B04520"/>
    <w:rsid w:val="00B05720"/>
    <w:rsid w:val="00B076C3"/>
    <w:rsid w:val="00B1343F"/>
    <w:rsid w:val="00B154D8"/>
    <w:rsid w:val="00B16EEB"/>
    <w:rsid w:val="00B20A86"/>
    <w:rsid w:val="00B21103"/>
    <w:rsid w:val="00B23428"/>
    <w:rsid w:val="00B26497"/>
    <w:rsid w:val="00B27D64"/>
    <w:rsid w:val="00B31060"/>
    <w:rsid w:val="00B3112C"/>
    <w:rsid w:val="00B327D5"/>
    <w:rsid w:val="00B332EB"/>
    <w:rsid w:val="00B3486B"/>
    <w:rsid w:val="00B368AE"/>
    <w:rsid w:val="00B37A7B"/>
    <w:rsid w:val="00B41BE9"/>
    <w:rsid w:val="00B4357A"/>
    <w:rsid w:val="00B438DB"/>
    <w:rsid w:val="00B43C8A"/>
    <w:rsid w:val="00B45D32"/>
    <w:rsid w:val="00B514CD"/>
    <w:rsid w:val="00B51728"/>
    <w:rsid w:val="00B5223A"/>
    <w:rsid w:val="00B5349B"/>
    <w:rsid w:val="00B55905"/>
    <w:rsid w:val="00B55EA7"/>
    <w:rsid w:val="00B612A1"/>
    <w:rsid w:val="00B61DE2"/>
    <w:rsid w:val="00B624F9"/>
    <w:rsid w:val="00B63D1E"/>
    <w:rsid w:val="00B6427F"/>
    <w:rsid w:val="00B66C8D"/>
    <w:rsid w:val="00B717E4"/>
    <w:rsid w:val="00B731B5"/>
    <w:rsid w:val="00B756ED"/>
    <w:rsid w:val="00B85A9A"/>
    <w:rsid w:val="00B86066"/>
    <w:rsid w:val="00B8682D"/>
    <w:rsid w:val="00B873B0"/>
    <w:rsid w:val="00B90344"/>
    <w:rsid w:val="00B93892"/>
    <w:rsid w:val="00B93A07"/>
    <w:rsid w:val="00B94431"/>
    <w:rsid w:val="00B94CB8"/>
    <w:rsid w:val="00B95B56"/>
    <w:rsid w:val="00BA254E"/>
    <w:rsid w:val="00BA47DF"/>
    <w:rsid w:val="00BB0B5A"/>
    <w:rsid w:val="00BB151B"/>
    <w:rsid w:val="00BB18FD"/>
    <w:rsid w:val="00BB2A63"/>
    <w:rsid w:val="00BB31D7"/>
    <w:rsid w:val="00BB4B8A"/>
    <w:rsid w:val="00BB6C58"/>
    <w:rsid w:val="00BC0707"/>
    <w:rsid w:val="00BC2BB2"/>
    <w:rsid w:val="00BC3179"/>
    <w:rsid w:val="00BC3E46"/>
    <w:rsid w:val="00BC53CC"/>
    <w:rsid w:val="00BC57E7"/>
    <w:rsid w:val="00BC595B"/>
    <w:rsid w:val="00BC6848"/>
    <w:rsid w:val="00BC6A01"/>
    <w:rsid w:val="00BC79AB"/>
    <w:rsid w:val="00BD00AC"/>
    <w:rsid w:val="00BD55BB"/>
    <w:rsid w:val="00BD7377"/>
    <w:rsid w:val="00BD7FB1"/>
    <w:rsid w:val="00BE1114"/>
    <w:rsid w:val="00BE223B"/>
    <w:rsid w:val="00BE4706"/>
    <w:rsid w:val="00BE5241"/>
    <w:rsid w:val="00BE7537"/>
    <w:rsid w:val="00BF15A9"/>
    <w:rsid w:val="00BF3A15"/>
    <w:rsid w:val="00BF3B8F"/>
    <w:rsid w:val="00BF4850"/>
    <w:rsid w:val="00BF4B2C"/>
    <w:rsid w:val="00BF5350"/>
    <w:rsid w:val="00BF5553"/>
    <w:rsid w:val="00BF6043"/>
    <w:rsid w:val="00BF78FE"/>
    <w:rsid w:val="00C0003C"/>
    <w:rsid w:val="00C0005D"/>
    <w:rsid w:val="00C01BE0"/>
    <w:rsid w:val="00C0229C"/>
    <w:rsid w:val="00C023CF"/>
    <w:rsid w:val="00C04DCC"/>
    <w:rsid w:val="00C056FF"/>
    <w:rsid w:val="00C05B9F"/>
    <w:rsid w:val="00C063C8"/>
    <w:rsid w:val="00C1187F"/>
    <w:rsid w:val="00C11972"/>
    <w:rsid w:val="00C13A82"/>
    <w:rsid w:val="00C150A2"/>
    <w:rsid w:val="00C152EC"/>
    <w:rsid w:val="00C158A7"/>
    <w:rsid w:val="00C16AC0"/>
    <w:rsid w:val="00C20E22"/>
    <w:rsid w:val="00C213A6"/>
    <w:rsid w:val="00C218C4"/>
    <w:rsid w:val="00C21E20"/>
    <w:rsid w:val="00C21FBF"/>
    <w:rsid w:val="00C232D3"/>
    <w:rsid w:val="00C2480C"/>
    <w:rsid w:val="00C24ED4"/>
    <w:rsid w:val="00C250F1"/>
    <w:rsid w:val="00C308E2"/>
    <w:rsid w:val="00C31CA8"/>
    <w:rsid w:val="00C32EF3"/>
    <w:rsid w:val="00C339C9"/>
    <w:rsid w:val="00C3452D"/>
    <w:rsid w:val="00C348D4"/>
    <w:rsid w:val="00C34D57"/>
    <w:rsid w:val="00C3675F"/>
    <w:rsid w:val="00C370C5"/>
    <w:rsid w:val="00C37A9F"/>
    <w:rsid w:val="00C400A0"/>
    <w:rsid w:val="00C439BD"/>
    <w:rsid w:val="00C43B54"/>
    <w:rsid w:val="00C448EA"/>
    <w:rsid w:val="00C47CC0"/>
    <w:rsid w:val="00C503C5"/>
    <w:rsid w:val="00C50832"/>
    <w:rsid w:val="00C5098F"/>
    <w:rsid w:val="00C50B71"/>
    <w:rsid w:val="00C52821"/>
    <w:rsid w:val="00C551D6"/>
    <w:rsid w:val="00C566ED"/>
    <w:rsid w:val="00C6192F"/>
    <w:rsid w:val="00C64D4F"/>
    <w:rsid w:val="00C65B7F"/>
    <w:rsid w:val="00C66765"/>
    <w:rsid w:val="00C67867"/>
    <w:rsid w:val="00C6793B"/>
    <w:rsid w:val="00C704E7"/>
    <w:rsid w:val="00C71EEC"/>
    <w:rsid w:val="00C73C15"/>
    <w:rsid w:val="00C7460A"/>
    <w:rsid w:val="00C7534E"/>
    <w:rsid w:val="00C762EF"/>
    <w:rsid w:val="00C76376"/>
    <w:rsid w:val="00C767F8"/>
    <w:rsid w:val="00C77E1D"/>
    <w:rsid w:val="00C81333"/>
    <w:rsid w:val="00C816FF"/>
    <w:rsid w:val="00C82013"/>
    <w:rsid w:val="00C85034"/>
    <w:rsid w:val="00C8581D"/>
    <w:rsid w:val="00C85983"/>
    <w:rsid w:val="00C86652"/>
    <w:rsid w:val="00C866A1"/>
    <w:rsid w:val="00C87A74"/>
    <w:rsid w:val="00C918CD"/>
    <w:rsid w:val="00C91AD3"/>
    <w:rsid w:val="00C94020"/>
    <w:rsid w:val="00C946BF"/>
    <w:rsid w:val="00C9672B"/>
    <w:rsid w:val="00C96865"/>
    <w:rsid w:val="00C97296"/>
    <w:rsid w:val="00CA0932"/>
    <w:rsid w:val="00CA0DC9"/>
    <w:rsid w:val="00CA1B3D"/>
    <w:rsid w:val="00CA2226"/>
    <w:rsid w:val="00CA2D8A"/>
    <w:rsid w:val="00CA3E3A"/>
    <w:rsid w:val="00CA4668"/>
    <w:rsid w:val="00CA63E7"/>
    <w:rsid w:val="00CA6E4E"/>
    <w:rsid w:val="00CA793B"/>
    <w:rsid w:val="00CA7C3D"/>
    <w:rsid w:val="00CB2F11"/>
    <w:rsid w:val="00CB30F0"/>
    <w:rsid w:val="00CB4965"/>
    <w:rsid w:val="00CB681A"/>
    <w:rsid w:val="00CB6BB2"/>
    <w:rsid w:val="00CB7039"/>
    <w:rsid w:val="00CC1331"/>
    <w:rsid w:val="00CC1FEA"/>
    <w:rsid w:val="00CC3D3B"/>
    <w:rsid w:val="00CC441B"/>
    <w:rsid w:val="00CD08DB"/>
    <w:rsid w:val="00CD2D36"/>
    <w:rsid w:val="00CD3D5B"/>
    <w:rsid w:val="00CD5020"/>
    <w:rsid w:val="00CD5B43"/>
    <w:rsid w:val="00CD77E8"/>
    <w:rsid w:val="00CE00E3"/>
    <w:rsid w:val="00CE07AC"/>
    <w:rsid w:val="00CE6CFB"/>
    <w:rsid w:val="00CE7D68"/>
    <w:rsid w:val="00CF044E"/>
    <w:rsid w:val="00CF2AD9"/>
    <w:rsid w:val="00CF3811"/>
    <w:rsid w:val="00D00142"/>
    <w:rsid w:val="00D00778"/>
    <w:rsid w:val="00D0506A"/>
    <w:rsid w:val="00D06AD7"/>
    <w:rsid w:val="00D07642"/>
    <w:rsid w:val="00D07A23"/>
    <w:rsid w:val="00D104ED"/>
    <w:rsid w:val="00D12991"/>
    <w:rsid w:val="00D13BBB"/>
    <w:rsid w:val="00D15614"/>
    <w:rsid w:val="00D160B3"/>
    <w:rsid w:val="00D20FDD"/>
    <w:rsid w:val="00D22144"/>
    <w:rsid w:val="00D25BAC"/>
    <w:rsid w:val="00D27BE2"/>
    <w:rsid w:val="00D27EAB"/>
    <w:rsid w:val="00D322BD"/>
    <w:rsid w:val="00D32937"/>
    <w:rsid w:val="00D334FC"/>
    <w:rsid w:val="00D33AC5"/>
    <w:rsid w:val="00D347B4"/>
    <w:rsid w:val="00D349A1"/>
    <w:rsid w:val="00D42293"/>
    <w:rsid w:val="00D42573"/>
    <w:rsid w:val="00D4514A"/>
    <w:rsid w:val="00D4518C"/>
    <w:rsid w:val="00D45A01"/>
    <w:rsid w:val="00D50EC0"/>
    <w:rsid w:val="00D51A67"/>
    <w:rsid w:val="00D5405A"/>
    <w:rsid w:val="00D55283"/>
    <w:rsid w:val="00D558DD"/>
    <w:rsid w:val="00D55CDC"/>
    <w:rsid w:val="00D60390"/>
    <w:rsid w:val="00D60D37"/>
    <w:rsid w:val="00D63372"/>
    <w:rsid w:val="00D63BB2"/>
    <w:rsid w:val="00D64FD4"/>
    <w:rsid w:val="00D65174"/>
    <w:rsid w:val="00D65D18"/>
    <w:rsid w:val="00D67B5E"/>
    <w:rsid w:val="00D72CCD"/>
    <w:rsid w:val="00D739CE"/>
    <w:rsid w:val="00D75D72"/>
    <w:rsid w:val="00D80111"/>
    <w:rsid w:val="00D81558"/>
    <w:rsid w:val="00D836A9"/>
    <w:rsid w:val="00D83EB1"/>
    <w:rsid w:val="00D85493"/>
    <w:rsid w:val="00D85642"/>
    <w:rsid w:val="00D8592B"/>
    <w:rsid w:val="00D918A1"/>
    <w:rsid w:val="00D93D48"/>
    <w:rsid w:val="00D95490"/>
    <w:rsid w:val="00D95893"/>
    <w:rsid w:val="00D95CCF"/>
    <w:rsid w:val="00D96028"/>
    <w:rsid w:val="00DA5D23"/>
    <w:rsid w:val="00DA73D5"/>
    <w:rsid w:val="00DB0823"/>
    <w:rsid w:val="00DB4186"/>
    <w:rsid w:val="00DB4F20"/>
    <w:rsid w:val="00DB61F8"/>
    <w:rsid w:val="00DB73E9"/>
    <w:rsid w:val="00DB7EFD"/>
    <w:rsid w:val="00DC2E75"/>
    <w:rsid w:val="00DC4EF6"/>
    <w:rsid w:val="00DC6CAF"/>
    <w:rsid w:val="00DC7BB4"/>
    <w:rsid w:val="00DD4DE8"/>
    <w:rsid w:val="00DD59F6"/>
    <w:rsid w:val="00DD5F2B"/>
    <w:rsid w:val="00DD650F"/>
    <w:rsid w:val="00DE67E6"/>
    <w:rsid w:val="00DE7EB8"/>
    <w:rsid w:val="00DF1706"/>
    <w:rsid w:val="00DF2350"/>
    <w:rsid w:val="00DF4FC5"/>
    <w:rsid w:val="00DF55D9"/>
    <w:rsid w:val="00DF64DA"/>
    <w:rsid w:val="00DF6AAF"/>
    <w:rsid w:val="00DF7C43"/>
    <w:rsid w:val="00E014D6"/>
    <w:rsid w:val="00E01B26"/>
    <w:rsid w:val="00E02AD6"/>
    <w:rsid w:val="00E03B0E"/>
    <w:rsid w:val="00E03E00"/>
    <w:rsid w:val="00E046BD"/>
    <w:rsid w:val="00E0475D"/>
    <w:rsid w:val="00E05790"/>
    <w:rsid w:val="00E05F27"/>
    <w:rsid w:val="00E07AA0"/>
    <w:rsid w:val="00E10AB9"/>
    <w:rsid w:val="00E12BF3"/>
    <w:rsid w:val="00E1352A"/>
    <w:rsid w:val="00E139AB"/>
    <w:rsid w:val="00E13F39"/>
    <w:rsid w:val="00E158D2"/>
    <w:rsid w:val="00E17EA0"/>
    <w:rsid w:val="00E206EB"/>
    <w:rsid w:val="00E20EB5"/>
    <w:rsid w:val="00E23FDA"/>
    <w:rsid w:val="00E2715B"/>
    <w:rsid w:val="00E30AE6"/>
    <w:rsid w:val="00E31A27"/>
    <w:rsid w:val="00E31AF2"/>
    <w:rsid w:val="00E3574E"/>
    <w:rsid w:val="00E360F0"/>
    <w:rsid w:val="00E37882"/>
    <w:rsid w:val="00E40C6F"/>
    <w:rsid w:val="00E41BBC"/>
    <w:rsid w:val="00E429A6"/>
    <w:rsid w:val="00E42E4D"/>
    <w:rsid w:val="00E431BA"/>
    <w:rsid w:val="00E4478F"/>
    <w:rsid w:val="00E47BD4"/>
    <w:rsid w:val="00E51E80"/>
    <w:rsid w:val="00E52453"/>
    <w:rsid w:val="00E531CB"/>
    <w:rsid w:val="00E54081"/>
    <w:rsid w:val="00E54B6B"/>
    <w:rsid w:val="00E64800"/>
    <w:rsid w:val="00E70685"/>
    <w:rsid w:val="00E70B0F"/>
    <w:rsid w:val="00E712A5"/>
    <w:rsid w:val="00E72F80"/>
    <w:rsid w:val="00E73325"/>
    <w:rsid w:val="00E73588"/>
    <w:rsid w:val="00E742DA"/>
    <w:rsid w:val="00E7478B"/>
    <w:rsid w:val="00E75CE9"/>
    <w:rsid w:val="00E77215"/>
    <w:rsid w:val="00E77292"/>
    <w:rsid w:val="00E8032B"/>
    <w:rsid w:val="00E80955"/>
    <w:rsid w:val="00E81F30"/>
    <w:rsid w:val="00E82A21"/>
    <w:rsid w:val="00E82B6A"/>
    <w:rsid w:val="00E869C5"/>
    <w:rsid w:val="00E90972"/>
    <w:rsid w:val="00E94513"/>
    <w:rsid w:val="00E9647E"/>
    <w:rsid w:val="00EA0219"/>
    <w:rsid w:val="00EA39A6"/>
    <w:rsid w:val="00EA4154"/>
    <w:rsid w:val="00EA655B"/>
    <w:rsid w:val="00EA6B4B"/>
    <w:rsid w:val="00EB23FE"/>
    <w:rsid w:val="00EB5BA4"/>
    <w:rsid w:val="00EB678D"/>
    <w:rsid w:val="00EB7226"/>
    <w:rsid w:val="00EC0EDA"/>
    <w:rsid w:val="00EC1389"/>
    <w:rsid w:val="00EC2733"/>
    <w:rsid w:val="00EC2F35"/>
    <w:rsid w:val="00EC72DD"/>
    <w:rsid w:val="00ED04A4"/>
    <w:rsid w:val="00ED1466"/>
    <w:rsid w:val="00ED3597"/>
    <w:rsid w:val="00ED378A"/>
    <w:rsid w:val="00ED64C5"/>
    <w:rsid w:val="00ED6686"/>
    <w:rsid w:val="00EE192A"/>
    <w:rsid w:val="00EE2F1C"/>
    <w:rsid w:val="00EE45C7"/>
    <w:rsid w:val="00EE4F3F"/>
    <w:rsid w:val="00EF204E"/>
    <w:rsid w:val="00EF31F0"/>
    <w:rsid w:val="00EF7B24"/>
    <w:rsid w:val="00F00845"/>
    <w:rsid w:val="00F00E09"/>
    <w:rsid w:val="00F01B71"/>
    <w:rsid w:val="00F029E0"/>
    <w:rsid w:val="00F039DE"/>
    <w:rsid w:val="00F072B4"/>
    <w:rsid w:val="00F106F3"/>
    <w:rsid w:val="00F12F2E"/>
    <w:rsid w:val="00F13405"/>
    <w:rsid w:val="00F20B7F"/>
    <w:rsid w:val="00F21E6F"/>
    <w:rsid w:val="00F229BE"/>
    <w:rsid w:val="00F250C2"/>
    <w:rsid w:val="00F259AB"/>
    <w:rsid w:val="00F27833"/>
    <w:rsid w:val="00F32163"/>
    <w:rsid w:val="00F3249D"/>
    <w:rsid w:val="00F33370"/>
    <w:rsid w:val="00F34095"/>
    <w:rsid w:val="00F358A0"/>
    <w:rsid w:val="00F40794"/>
    <w:rsid w:val="00F42D44"/>
    <w:rsid w:val="00F448CC"/>
    <w:rsid w:val="00F4699B"/>
    <w:rsid w:val="00F53958"/>
    <w:rsid w:val="00F5563A"/>
    <w:rsid w:val="00F557BD"/>
    <w:rsid w:val="00F570F5"/>
    <w:rsid w:val="00F57B88"/>
    <w:rsid w:val="00F62403"/>
    <w:rsid w:val="00F6275F"/>
    <w:rsid w:val="00F62C78"/>
    <w:rsid w:val="00F62EDC"/>
    <w:rsid w:val="00F63E1B"/>
    <w:rsid w:val="00F66946"/>
    <w:rsid w:val="00F67117"/>
    <w:rsid w:val="00F708AC"/>
    <w:rsid w:val="00F71500"/>
    <w:rsid w:val="00F7358C"/>
    <w:rsid w:val="00F73AB0"/>
    <w:rsid w:val="00F74066"/>
    <w:rsid w:val="00F75D98"/>
    <w:rsid w:val="00F75E2E"/>
    <w:rsid w:val="00F765B4"/>
    <w:rsid w:val="00F76785"/>
    <w:rsid w:val="00F77F9B"/>
    <w:rsid w:val="00F842A2"/>
    <w:rsid w:val="00F85070"/>
    <w:rsid w:val="00F86B1C"/>
    <w:rsid w:val="00F871CB"/>
    <w:rsid w:val="00F913F7"/>
    <w:rsid w:val="00F91F8D"/>
    <w:rsid w:val="00F92B84"/>
    <w:rsid w:val="00F9383D"/>
    <w:rsid w:val="00F95016"/>
    <w:rsid w:val="00F955D0"/>
    <w:rsid w:val="00F965D3"/>
    <w:rsid w:val="00FA6BEE"/>
    <w:rsid w:val="00FB18B1"/>
    <w:rsid w:val="00FB55EF"/>
    <w:rsid w:val="00FB5CD6"/>
    <w:rsid w:val="00FB657D"/>
    <w:rsid w:val="00FC0CFD"/>
    <w:rsid w:val="00FC1374"/>
    <w:rsid w:val="00FC1BE3"/>
    <w:rsid w:val="00FC2075"/>
    <w:rsid w:val="00FC3238"/>
    <w:rsid w:val="00FC35C6"/>
    <w:rsid w:val="00FC6CFC"/>
    <w:rsid w:val="00FC706E"/>
    <w:rsid w:val="00FC7EC1"/>
    <w:rsid w:val="00FD0CA7"/>
    <w:rsid w:val="00FD2A13"/>
    <w:rsid w:val="00FD5E47"/>
    <w:rsid w:val="00FD69D2"/>
    <w:rsid w:val="00FD6CEF"/>
    <w:rsid w:val="00FD6E24"/>
    <w:rsid w:val="00FD7756"/>
    <w:rsid w:val="00FD7B8A"/>
    <w:rsid w:val="00FE3F99"/>
    <w:rsid w:val="00FE4047"/>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6F013C"/>
    <w:rPr>
      <w:lang w:val="en-GB" w:eastAsia="en-US"/>
    </w:rPr>
  </w:style>
  <w:style w:type="paragraph" w:customStyle="1" w:styleId="0Maintext">
    <w:name w:val="0 Main text"/>
    <w:basedOn w:val="Normal"/>
    <w:link w:val="0MaintextChar"/>
    <w:qFormat/>
    <w:rsid w:val="006F013C"/>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1741</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2025-03-28T14:50:00Z</dcterms:created>
  <dcterms:modified xsi:type="dcterms:W3CDTF">2025-03-28T14:50:00Z</dcterms:modified>
</cp:coreProperties>
</file>